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0A" w:rsidRDefault="0064350A" w:rsidP="0064350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</w:t>
      </w:r>
    </w:p>
    <w:p w:rsidR="0064350A" w:rsidRDefault="0064350A" w:rsidP="0064350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50A" w:rsidRDefault="0064350A" w:rsidP="006435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проведенного исследования условий предоставления и качества социального обслуживания в учреждениях социального обслуживания населения Ставропольского края показали, что для повышения эффективности деятельности необходимо выполнить следующее.</w:t>
      </w:r>
    </w:p>
    <w:p w:rsidR="0064350A" w:rsidRDefault="0064350A" w:rsidP="006435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продолжить формирование региональной </w:t>
      </w:r>
      <w:proofErr w:type="gramStart"/>
      <w:r>
        <w:rPr>
          <w:rFonts w:ascii="Times New Roman" w:hAnsi="Times New Roman"/>
          <w:sz w:val="28"/>
          <w:szCs w:val="28"/>
        </w:rPr>
        <w:t>системы мониторинга качества социального обслуживания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типам учреждений с выделением специфики деятельности и особенностей условий оказания и содержания услуг. </w:t>
      </w:r>
    </w:p>
    <w:p w:rsidR="0064350A" w:rsidRDefault="0064350A" w:rsidP="006435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объективности оценок необходимо внести изменения в методику организации исследования. Например, выборочное обследование 10% списочного состава получателей социальных услуг заменить экспертным опросом с расчетом необходимой выборки, учесть в инструментарии выявленные особенности организации работы учреждений (например, регламентируемые Уставом / Положением об учреждении, динамику формирования групп получателей услуг, особенности организации питания (надомное обслуживание), иных социально-бытовых услуг и пр.). </w:t>
      </w:r>
    </w:p>
    <w:p w:rsidR="0064350A" w:rsidRDefault="0064350A" w:rsidP="006435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информационной открытости учреждений социального обслуживания необходимо выявить характер использования специалистами компьютерной техники (планшетов) для информирования клиентов (об учреждении, изменениях в законодательстве, новых возможностях и пр.) и обеспечения постоянной связи клиент-поставщик услуги (пожелания, жалобы клиента, экспресс-оценка качества и пр.).</w:t>
      </w:r>
    </w:p>
    <w:p w:rsidR="0064350A" w:rsidRDefault="0064350A" w:rsidP="006435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работы учреждений необходима организация независимой диагностики профессиональной </w:t>
      </w:r>
      <w:proofErr w:type="gramStart"/>
      <w:r>
        <w:rPr>
          <w:rFonts w:ascii="Times New Roman" w:hAnsi="Times New Roman"/>
          <w:sz w:val="28"/>
          <w:szCs w:val="28"/>
        </w:rPr>
        <w:t>компетентности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менеджмента, так и специалистов учреждений.</w:t>
      </w:r>
    </w:p>
    <w:p w:rsidR="0064350A" w:rsidRDefault="0064350A" w:rsidP="006435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создание методической службы с целью выработки примерных нормативных документов, организации профессиональной </w:t>
      </w:r>
      <w:r>
        <w:rPr>
          <w:rFonts w:ascii="Times New Roman" w:hAnsi="Times New Roman"/>
          <w:sz w:val="28"/>
          <w:szCs w:val="28"/>
        </w:rPr>
        <w:lastRenderedPageBreak/>
        <w:t>помощи молодым специалистам и сотрудникам, впервые замещающим руководящую должность.</w:t>
      </w:r>
    </w:p>
    <w:p w:rsidR="0064350A" w:rsidRDefault="0064350A" w:rsidP="006435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Необходима организация регулярной инструментальной оценки социально-психологического климата в коллективах учреждений. </w:t>
      </w:r>
    </w:p>
    <w:p w:rsidR="0064350A" w:rsidRDefault="0064350A" w:rsidP="006435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Персоналу учреждений необходимо получение знаний и навыков практического психолога. Необходима и организация плановых мероприятий по минимизации проявлений «профессионального выгорания».</w:t>
      </w:r>
    </w:p>
    <w:p w:rsidR="0064350A" w:rsidRDefault="0064350A" w:rsidP="006435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организовать обучение и тренинг для специалистов учреждений «Организация взаимодействия с потенциальным клиентом по телефону, на сайте учреждения» (рабочее название).</w:t>
      </w:r>
    </w:p>
    <w:p w:rsidR="0064350A" w:rsidRDefault="0064350A" w:rsidP="006435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полноты, открытости и доступности размещения информации на официальном сайте и телефонного личного обращения граждан необходимо:</w:t>
      </w:r>
    </w:p>
    <w:p w:rsidR="0064350A" w:rsidRDefault="0064350A" w:rsidP="0064350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 технические характеристики </w:t>
      </w:r>
      <w:r>
        <w:rPr>
          <w:rFonts w:ascii="Times New Roman" w:hAnsi="Times New Roman"/>
          <w:i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-сайтов учреждений: увеличить скорость открытия страницы и вкладок на сайте, сократить время ожидания загрузки страниц.</w:t>
      </w:r>
    </w:p>
    <w:p w:rsidR="0064350A" w:rsidRDefault="0064350A" w:rsidP="0064350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информационную наполненность сайтов учреждений, контролировать актуальность размещаемой информации, включая новостную ленту.</w:t>
      </w:r>
    </w:p>
    <w:p w:rsidR="0064350A" w:rsidRDefault="0064350A" w:rsidP="0064350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скорректировать дизайн </w:t>
      </w:r>
      <w:r>
        <w:rPr>
          <w:rFonts w:ascii="Times New Roman" w:hAnsi="Times New Roman"/>
          <w:i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-сайтов учреждений: изменить подбор цветов, шрифта для слабовидящих, ликвидировать диспропорции в графическом оформлении сайта (огромные рисунки и слишком мелкий шрифт текста об учреждении).</w:t>
      </w:r>
      <w:proofErr w:type="gramEnd"/>
    </w:p>
    <w:p w:rsidR="0064350A" w:rsidRDefault="0064350A" w:rsidP="0064350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на сайтах всех учреждений всплывающие окна «Задайте вопрос специалисту»,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on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</w:rPr>
        <w:t xml:space="preserve"> - опрос получателя социальных услуг (законного представителя).</w:t>
      </w:r>
    </w:p>
    <w:p w:rsidR="0064350A" w:rsidRDefault="0064350A" w:rsidP="0064350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пересмотреть порядок организации работы многофункционального телефона. </w:t>
      </w:r>
    </w:p>
    <w:p w:rsidR="00672117" w:rsidRDefault="0064350A" w:rsidP="0064350A">
      <w:r>
        <w:rPr>
          <w:rFonts w:ascii="Times New Roman" w:hAnsi="Times New Roman"/>
          <w:sz w:val="28"/>
          <w:szCs w:val="28"/>
        </w:rPr>
        <w:br w:type="page"/>
      </w:r>
    </w:p>
    <w:sectPr w:rsidR="0067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E4C"/>
    <w:multiLevelType w:val="hybridMultilevel"/>
    <w:tmpl w:val="BB7CFD9A"/>
    <w:lvl w:ilvl="0" w:tplc="728E31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E0497"/>
    <w:multiLevelType w:val="hybridMultilevel"/>
    <w:tmpl w:val="AA087174"/>
    <w:lvl w:ilvl="0" w:tplc="D8CC9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0D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1A3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0C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403D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92B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AE85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70B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EA9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50A"/>
    <w:rsid w:val="0064350A"/>
    <w:rsid w:val="0067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5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2017-09-26T09:39:00Z</dcterms:created>
  <dcterms:modified xsi:type="dcterms:W3CDTF">2017-09-26T09:39:00Z</dcterms:modified>
</cp:coreProperties>
</file>