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cs="Times New Roman CYR" w:ascii="Times New Roman" w:hAnsi="Times New Roman"/>
          <w:sz w:val="28"/>
          <w:szCs w:val="28"/>
        </w:rPr>
        <w:t xml:space="preserve">о количестве выданных путевках  </w:t>
      </w:r>
      <w:r>
        <w:rPr>
          <w:rFonts w:cs="Times New Roman CYR" w:ascii="Times New Roman" w:hAnsi="Times New Roman"/>
          <w:b w:val="false"/>
          <w:bCs w:val="false"/>
          <w:sz w:val="28"/>
          <w:szCs w:val="28"/>
        </w:rPr>
        <w:t xml:space="preserve">для детей, находящихся в трудной жизненной ситуации в ГБУСО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 CYR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 CYR" w:ascii="Times New Roman" w:hAnsi="Times New Roman"/>
          <w:sz w:val="28"/>
          <w:szCs w:val="28"/>
        </w:rPr>
        <w:t xml:space="preserve">ятигорском комплексном центре социального обслуживания населения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cs="Times New Roman CYR" w:ascii="Times New Roman" w:hAnsi="Times New Roman"/>
          <w:sz w:val="28"/>
          <w:szCs w:val="28"/>
        </w:rPr>
        <w:t xml:space="preserve">на </w:t>
      </w:r>
      <w:r>
        <w:rPr>
          <w:rFonts w:cs="Times New Roman CYR" w:ascii="Times New Roman" w:hAnsi="Times New Roman"/>
          <w:b/>
          <w:sz w:val="28"/>
          <w:szCs w:val="28"/>
        </w:rPr>
        <w:t>31</w:t>
      </w:r>
      <w:r>
        <w:rPr>
          <w:rFonts w:cs="Times New Roman CYR" w:ascii="Times New Roman" w:hAnsi="Times New Roman"/>
          <w:b/>
          <w:bCs/>
          <w:sz w:val="28"/>
          <w:szCs w:val="28"/>
        </w:rPr>
        <w:t xml:space="preserve">.05.2019 </w:t>
      </w:r>
      <w:r>
        <w:rPr>
          <w:rFonts w:cs="Times New Roman CYR" w:ascii="Times New Roman" w:hAnsi="Times New Roman"/>
          <w:sz w:val="28"/>
          <w:szCs w:val="28"/>
        </w:rPr>
        <w:t>года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ab/>
        <w:t xml:space="preserve">Получили путевки </w:t>
      </w:r>
      <w:r>
        <w:rPr>
          <w:rFonts w:cs="Times New Roman CYR" w:ascii="Times New Roman" w:hAnsi="Times New Roman"/>
          <w:b/>
          <w:bCs/>
          <w:sz w:val="28"/>
          <w:szCs w:val="28"/>
        </w:rPr>
        <w:t>4</w:t>
      </w:r>
      <w:r>
        <w:rPr>
          <w:rFonts w:cs="Times New Roman CYR" w:ascii="Times New Roman" w:hAnsi="Times New Roman"/>
          <w:b/>
          <w:sz w:val="28"/>
          <w:szCs w:val="28"/>
        </w:rPr>
        <w:t>1</w:t>
      </w:r>
      <w:r>
        <w:rPr>
          <w:rFonts w:cs="Times New Roman CYR" w:ascii="Times New Roman" w:hAnsi="Times New Roman"/>
          <w:sz w:val="28"/>
          <w:szCs w:val="28"/>
        </w:rPr>
        <w:t xml:space="preserve"> несовершеннолетний ребенок, в том числе: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cs="Times New Roman CYR" w:ascii="Times New Roman" w:hAnsi="Times New Roman"/>
          <w:sz w:val="28"/>
          <w:szCs w:val="28"/>
        </w:rPr>
        <w:t xml:space="preserve">- в санатории Кавказских Минеральных Вод  </w:t>
      </w:r>
      <w:r>
        <w:rPr>
          <w:rFonts w:cs="Times New Roman CYR" w:ascii="Times New Roman" w:hAnsi="Times New Roman"/>
          <w:b/>
          <w:sz w:val="28"/>
          <w:szCs w:val="28"/>
        </w:rPr>
        <w:t xml:space="preserve">10  </w:t>
      </w:r>
      <w:r>
        <w:rPr>
          <w:rFonts w:cs="Times New Roman CYR" w:ascii="Times New Roman" w:hAnsi="Times New Roman"/>
          <w:sz w:val="28"/>
          <w:szCs w:val="28"/>
        </w:rPr>
        <w:t xml:space="preserve"> детей;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>- в санаторно-оздоровительные лагеря Азовского побережья</w:t>
      </w:r>
      <w:r>
        <w:rPr>
          <w:rFonts w:cs="Times New Roman CYR" w:ascii="Times New Roman CYR" w:hAnsi="Times New Roman CYR"/>
          <w:sz w:val="36"/>
          <w:szCs w:val="36"/>
        </w:rPr>
        <w:t xml:space="preserve"> </w:t>
      </w:r>
      <w:r>
        <w:rPr>
          <w:rFonts w:cs="Times New Roman CYR" w:ascii="Times New Roman" w:hAnsi="Times New Roman"/>
          <w:sz w:val="28"/>
          <w:szCs w:val="28"/>
        </w:rPr>
        <w:t>__</w:t>
      </w:r>
      <w:r>
        <w:rPr>
          <w:rFonts w:cs="Times New Roman CYR" w:ascii="Times New Roman" w:hAnsi="Times New Roman"/>
          <w:b/>
          <w:sz w:val="28"/>
          <w:szCs w:val="28"/>
        </w:rPr>
        <w:t xml:space="preserve">  </w:t>
      </w:r>
      <w:r>
        <w:rPr>
          <w:rFonts w:cs="Times New Roman CYR" w:ascii="Times New Roman" w:hAnsi="Times New Roman"/>
          <w:sz w:val="28"/>
          <w:szCs w:val="28"/>
        </w:rPr>
        <w:t>детей;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 xml:space="preserve">- в загородные оздоровительные центры </w:t>
      </w:r>
      <w:r>
        <w:rPr>
          <w:rFonts w:cs="Times New Roman CYR" w:ascii="Times New Roman" w:hAnsi="Times New Roman"/>
          <w:b/>
          <w:sz w:val="28"/>
          <w:szCs w:val="28"/>
        </w:rPr>
        <w:t xml:space="preserve">31 </w:t>
      </w:r>
      <w:r>
        <w:rPr>
          <w:rFonts w:cs="Times New Roman CYR" w:ascii="Times New Roman" w:hAnsi="Times New Roman"/>
          <w:sz w:val="28"/>
          <w:szCs w:val="28"/>
        </w:rPr>
        <w:t>ребенок.</w:t>
      </w:r>
    </w:p>
    <w:p>
      <w:pPr>
        <w:pStyle w:val="Normal"/>
        <w:bidi w:val="0"/>
        <w:spacing w:lineRule="auto" w:line="276"/>
        <w:ind w:left="0" w:right="0"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путевок   для детей, находящихся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ГБУСО «Пятигорском комплексном центре социального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населения» в 2019 году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03 июня</w:t>
      </w:r>
      <w:r>
        <w:rPr>
          <w:rFonts w:ascii="Times New Roman" w:hAnsi="Times New Roman"/>
          <w:b/>
          <w:sz w:val="28"/>
          <w:szCs w:val="28"/>
        </w:rPr>
        <w:t xml:space="preserve"> 2019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723" w:type="dxa"/>
        <w:jc w:val="left"/>
        <w:tblInd w:w="-11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10"/>
        <w:gridCol w:w="709"/>
        <w:gridCol w:w="758"/>
        <w:gridCol w:w="638"/>
        <w:gridCol w:w="776"/>
        <w:gridCol w:w="768"/>
        <w:gridCol w:w="866"/>
        <w:gridCol w:w="1124"/>
        <w:gridCol w:w="1020"/>
        <w:gridCol w:w="926"/>
        <w:gridCol w:w="1026"/>
      </w:tblGrid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 санатория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органов дыхания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сердечно-сосудистой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глаз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нервной системы и опорно-двигательного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желудочно-кишечного тракта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мочеполовой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«Сосновый бор»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 «им. Ю.А.Гагарина»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Буденновский р-н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7e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LibreOffice/6.2.3.2$Windows_x86 LibreOffice_project/aecc05fe267cc68dde00352a451aa867b3b546ac</Application>
  <Pages>2</Pages>
  <Words>215</Words>
  <Characters>932</Characters>
  <CharactersWithSpaces>1027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2019-05-31T06:24:00Z</dcterms:created>
  <dc:creator>1</dc:creator>
  <dc:description/>
  <dc:language>ru-RU</dc:language>
  <cp:lastModifiedBy/>
  <dcterms:modified xsi:type="dcterms:W3CDTF">2019-06-03T09:39:56Z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