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A" w:rsidRPr="009213BC" w:rsidRDefault="00115BCA" w:rsidP="00115B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213BC">
        <w:rPr>
          <w:rFonts w:ascii="Times New Roman" w:hAnsi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115BCA" w:rsidRPr="009213BC" w:rsidRDefault="00115BCA" w:rsidP="00115B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13BC">
        <w:rPr>
          <w:rFonts w:ascii="Times New Roman" w:hAnsi="Times New Roman"/>
          <w:b/>
          <w:sz w:val="28"/>
          <w:szCs w:val="28"/>
          <w:u w:val="single"/>
        </w:rPr>
        <w:t>«ВИТАДИНИ»</w:t>
      </w:r>
    </w:p>
    <w:p w:rsidR="00115BCA" w:rsidRPr="009213BC" w:rsidRDefault="00115BCA" w:rsidP="00115BCA">
      <w:pPr>
        <w:jc w:val="center"/>
        <w:rPr>
          <w:rFonts w:ascii="Times New Roman" w:hAnsi="Times New Roman"/>
          <w:sz w:val="28"/>
          <w:szCs w:val="28"/>
        </w:rPr>
      </w:pPr>
      <w:r w:rsidRPr="009213BC">
        <w:rPr>
          <w:rFonts w:ascii="Times New Roman" w:hAnsi="Times New Roman"/>
          <w:sz w:val="28"/>
          <w:szCs w:val="28"/>
        </w:rPr>
        <w:t>670000, Бурятия Республика, Улан-Удэ гор., Пр-т Победы, 18, каб.7.</w:t>
      </w:r>
    </w:p>
    <w:p w:rsidR="00115BCA" w:rsidRPr="009213BC" w:rsidRDefault="00115BCA" w:rsidP="00115BCA">
      <w:pPr>
        <w:jc w:val="center"/>
        <w:rPr>
          <w:rFonts w:ascii="Times New Roman" w:hAnsi="Times New Roman"/>
          <w:sz w:val="28"/>
          <w:szCs w:val="28"/>
        </w:rPr>
      </w:pPr>
      <w:r w:rsidRPr="009213BC">
        <w:rPr>
          <w:rFonts w:ascii="Times New Roman" w:hAnsi="Times New Roman"/>
          <w:sz w:val="28"/>
          <w:szCs w:val="28"/>
        </w:rPr>
        <w:t>ОГРН – 1150327007269, ИНН – 0326539479</w:t>
      </w:r>
    </w:p>
    <w:p w:rsidR="00115BCA" w:rsidRPr="009213BC" w:rsidRDefault="00115BCA" w:rsidP="00115BCA">
      <w:pPr>
        <w:jc w:val="center"/>
        <w:rPr>
          <w:rFonts w:ascii="Times New Roman" w:hAnsi="Times New Roman"/>
          <w:sz w:val="28"/>
          <w:szCs w:val="28"/>
        </w:rPr>
      </w:pPr>
      <w:r w:rsidRPr="009213BC">
        <w:rPr>
          <w:rFonts w:ascii="Times New Roman" w:hAnsi="Times New Roman"/>
          <w:sz w:val="28"/>
          <w:szCs w:val="28"/>
        </w:rPr>
        <w:t>Тел. +7 (914) 63-00-108</w:t>
      </w: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07"/>
      </w:tblGrid>
      <w:tr w:rsidR="00100F30" w:rsidRPr="004E6F40" w:rsidTr="004E6F40">
        <w:trPr>
          <w:jc w:val="center"/>
        </w:trPr>
        <w:tc>
          <w:tcPr>
            <w:tcW w:w="4785" w:type="dxa"/>
          </w:tcPr>
          <w:p w:rsidR="00E550F5" w:rsidRPr="004E6F40" w:rsidRDefault="00E550F5" w:rsidP="004E6F4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4E6F40">
              <w:rPr>
                <w:rFonts w:cs="Calibri"/>
              </w:rPr>
              <w:t>Согласовано:</w:t>
            </w:r>
          </w:p>
          <w:p w:rsidR="00E550F5" w:rsidRPr="004E6F40" w:rsidRDefault="0031385F" w:rsidP="004E6F4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4E6F40">
              <w:rPr>
                <w:rFonts w:cs="Calibri"/>
              </w:rPr>
              <w:t>Заместитель Министра труда и социальной защиты населения Ставропольского края</w:t>
            </w:r>
          </w:p>
          <w:p w:rsidR="00E550F5" w:rsidRPr="004E6F40" w:rsidRDefault="00E550F5" w:rsidP="004E6F4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4E6F40">
              <w:rPr>
                <w:rFonts w:cs="Calibri"/>
              </w:rPr>
              <w:t xml:space="preserve">______________ </w:t>
            </w:r>
            <w:r w:rsidR="0031385F" w:rsidRPr="004E6F40">
              <w:rPr>
                <w:rFonts w:cs="Calibri"/>
              </w:rPr>
              <w:t>Е</w:t>
            </w:r>
            <w:r w:rsidRPr="004E6F40">
              <w:rPr>
                <w:rFonts w:cs="Calibri"/>
              </w:rPr>
              <w:t>.</w:t>
            </w:r>
            <w:r w:rsidR="0031385F" w:rsidRPr="004E6F40">
              <w:rPr>
                <w:rFonts w:cs="Calibri"/>
              </w:rPr>
              <w:t>В</w:t>
            </w:r>
            <w:r w:rsidRPr="004E6F40">
              <w:rPr>
                <w:rFonts w:cs="Calibri"/>
              </w:rPr>
              <w:t>.</w:t>
            </w:r>
            <w:r w:rsidR="0031385F" w:rsidRPr="004E6F40">
              <w:rPr>
                <w:rFonts w:cs="Calibri"/>
              </w:rPr>
              <w:t>Немцева</w:t>
            </w:r>
          </w:p>
          <w:p w:rsidR="00100F30" w:rsidRPr="004E6F40" w:rsidRDefault="00E550F5" w:rsidP="004E6F40">
            <w:pPr>
              <w:spacing w:after="0" w:line="240" w:lineRule="auto"/>
              <w:contextualSpacing/>
            </w:pPr>
            <w:r w:rsidRPr="004E6F40">
              <w:rPr>
                <w:rFonts w:cs="Calibri"/>
              </w:rPr>
              <w:t>«___»_______________ 201</w:t>
            </w:r>
            <w:r w:rsidR="0031385F" w:rsidRPr="004E6F40">
              <w:rPr>
                <w:rFonts w:cs="Calibri"/>
              </w:rPr>
              <w:t>9</w:t>
            </w:r>
            <w:r w:rsidRPr="004E6F40">
              <w:rPr>
                <w:rFonts w:cs="Calibri"/>
              </w:rPr>
              <w:t>г.</w:t>
            </w:r>
          </w:p>
        </w:tc>
        <w:tc>
          <w:tcPr>
            <w:tcW w:w="4786" w:type="dxa"/>
          </w:tcPr>
          <w:p w:rsidR="00100F30" w:rsidRPr="004E6F40" w:rsidRDefault="00100F30" w:rsidP="004E6F40">
            <w:pPr>
              <w:spacing w:after="0" w:line="240" w:lineRule="auto"/>
            </w:pPr>
            <w:r w:rsidRPr="004E6F40">
              <w:t>Утверждаю:</w:t>
            </w:r>
          </w:p>
          <w:p w:rsidR="00100F30" w:rsidRPr="004E6F40" w:rsidRDefault="00100F30" w:rsidP="004E6F40">
            <w:pPr>
              <w:spacing w:after="0" w:line="240" w:lineRule="auto"/>
            </w:pPr>
            <w:r w:rsidRPr="004E6F40">
              <w:t>Директор ООО «Витадини»</w:t>
            </w:r>
          </w:p>
          <w:p w:rsidR="00E550F5" w:rsidRPr="004E6F40" w:rsidRDefault="00FC09B1" w:rsidP="004E6F40">
            <w:pPr>
              <w:spacing w:after="0" w:line="240" w:lineRule="auto"/>
            </w:pPr>
            <w:r w:rsidRPr="004E6F40">
              <w:t xml:space="preserve"> </w:t>
            </w:r>
          </w:p>
          <w:p w:rsidR="00100F30" w:rsidRPr="004E6F40" w:rsidRDefault="00100F30" w:rsidP="004E6F40">
            <w:pPr>
              <w:spacing w:after="0" w:line="240" w:lineRule="auto"/>
            </w:pPr>
            <w:r w:rsidRPr="004E6F40">
              <w:t>______________ О.П.Бурцев</w:t>
            </w:r>
          </w:p>
          <w:p w:rsidR="00100F30" w:rsidRPr="004E6F40" w:rsidRDefault="00100F30" w:rsidP="004E6F40">
            <w:pPr>
              <w:spacing w:after="0" w:line="240" w:lineRule="auto"/>
            </w:pPr>
            <w:r w:rsidRPr="004E6F40">
              <w:t>«___»______________ 201</w:t>
            </w:r>
            <w:r w:rsidR="0031385F" w:rsidRPr="004E6F40">
              <w:t>9</w:t>
            </w:r>
            <w:r w:rsidRPr="004E6F40">
              <w:t>г.</w:t>
            </w:r>
          </w:p>
        </w:tc>
      </w:tr>
    </w:tbl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31385F" w:rsidRPr="0031385F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  <w:r w:rsidRPr="0031385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15BCA" w:rsidRPr="0031385F" w:rsidRDefault="0031385F" w:rsidP="00115BCA">
      <w:pPr>
        <w:jc w:val="center"/>
        <w:rPr>
          <w:rFonts w:ascii="Times New Roman" w:hAnsi="Times New Roman"/>
          <w:b/>
          <w:sz w:val="28"/>
          <w:szCs w:val="28"/>
        </w:rPr>
      </w:pPr>
      <w:r w:rsidRPr="0031385F">
        <w:rPr>
          <w:rFonts w:ascii="Times New Roman" w:hAnsi="Times New Roman"/>
          <w:b/>
          <w:sz w:val="28"/>
          <w:szCs w:val="28"/>
        </w:rPr>
        <w:t>по итогам</w:t>
      </w:r>
      <w:r w:rsidR="00115BCA" w:rsidRPr="0031385F">
        <w:rPr>
          <w:rFonts w:ascii="Times New Roman" w:hAnsi="Times New Roman"/>
          <w:b/>
          <w:sz w:val="28"/>
          <w:szCs w:val="28"/>
        </w:rPr>
        <w:t xml:space="preserve">  </w:t>
      </w:r>
      <w:r w:rsidRPr="0031385F">
        <w:rPr>
          <w:rFonts w:ascii="Times New Roman" w:hAnsi="Times New Roman"/>
          <w:b/>
          <w:sz w:val="28"/>
          <w:szCs w:val="28"/>
        </w:rPr>
        <w:t xml:space="preserve">оказания </w:t>
      </w:r>
      <w:r w:rsidRPr="0031385F">
        <w:rPr>
          <w:rFonts w:ascii="Times New Roman" w:hAnsi="Times New Roman"/>
          <w:b/>
          <w:bCs/>
          <w:sz w:val="28"/>
          <w:szCs w:val="28"/>
        </w:rPr>
        <w:t>услуг по</w:t>
      </w:r>
      <w:r w:rsidRPr="0031385F">
        <w:rPr>
          <w:rFonts w:ascii="Times New Roman" w:hAnsi="Times New Roman"/>
          <w:b/>
          <w:sz w:val="28"/>
          <w:szCs w:val="28"/>
        </w:rPr>
        <w:t xml:space="preserve"> сбору и обобщению информации о качестве условий оказания услуг организациями социального обслуживания Ставропольского края</w:t>
      </w:r>
    </w:p>
    <w:p w:rsidR="00115BCA" w:rsidRPr="009213BC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A1414" w:rsidRDefault="007A141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1414" w:rsidRDefault="007A141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1414" w:rsidRDefault="007A141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5BCA" w:rsidRPr="00A9782D" w:rsidRDefault="0031385F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Ставрополь</w:t>
      </w:r>
      <w:r w:rsidR="00115BCA" w:rsidRPr="00A9782D">
        <w:rPr>
          <w:rFonts w:ascii="Times New Roman" w:hAnsi="Times New Roman"/>
          <w:b/>
          <w:sz w:val="28"/>
        </w:rPr>
        <w:t>, 201</w:t>
      </w:r>
      <w:r>
        <w:rPr>
          <w:rFonts w:ascii="Times New Roman" w:hAnsi="Times New Roman"/>
          <w:b/>
          <w:sz w:val="28"/>
        </w:rPr>
        <w:t>9</w:t>
      </w:r>
    </w:p>
    <w:p w:rsidR="00100F30" w:rsidRDefault="00100F30" w:rsidP="00100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F30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00F30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30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Введение…………………………………………………………..…………... 3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Программа исследования……………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………………....</w:t>
      </w:r>
      <w:r w:rsidR="00627B65">
        <w:rPr>
          <w:rFonts w:ascii="Times New Roman" w:hAnsi="Times New Roman"/>
          <w:b/>
          <w:sz w:val="28"/>
          <w:szCs w:val="28"/>
        </w:rPr>
        <w:t>5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="00100F30">
        <w:rPr>
          <w:rFonts w:ascii="Times New Roman" w:hAnsi="Times New Roman"/>
          <w:b/>
          <w:sz w:val="28"/>
          <w:szCs w:val="28"/>
        </w:rPr>
        <w:t xml:space="preserve">. Нормативно-правовое </w:t>
      </w:r>
      <w:r>
        <w:rPr>
          <w:rFonts w:ascii="Times New Roman" w:hAnsi="Times New Roman"/>
          <w:b/>
          <w:sz w:val="28"/>
          <w:szCs w:val="28"/>
        </w:rPr>
        <w:t>сопровождение исследования……</w:t>
      </w:r>
      <w:r w:rsidR="00100F30">
        <w:rPr>
          <w:rFonts w:ascii="Times New Roman" w:hAnsi="Times New Roman"/>
          <w:b/>
          <w:sz w:val="28"/>
          <w:szCs w:val="28"/>
        </w:rPr>
        <w:t>…</w:t>
      </w:r>
      <w:r w:rsidR="00687A38">
        <w:rPr>
          <w:rFonts w:ascii="Times New Roman" w:hAnsi="Times New Roman"/>
          <w:b/>
          <w:sz w:val="28"/>
          <w:szCs w:val="28"/>
        </w:rPr>
        <w:t>…</w:t>
      </w:r>
      <w:r w:rsidR="008451D5">
        <w:rPr>
          <w:rFonts w:ascii="Times New Roman" w:hAnsi="Times New Roman"/>
          <w:b/>
          <w:sz w:val="28"/>
          <w:szCs w:val="28"/>
        </w:rPr>
        <w:t>37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3827F9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7F9">
        <w:rPr>
          <w:rFonts w:ascii="Times New Roman" w:hAnsi="Times New Roman"/>
          <w:b/>
          <w:sz w:val="28"/>
          <w:szCs w:val="28"/>
        </w:rPr>
        <w:t>Глава 3</w:t>
      </w:r>
      <w:r w:rsidR="00100F30" w:rsidRPr="003827F9">
        <w:rPr>
          <w:rFonts w:ascii="Times New Roman" w:hAnsi="Times New Roman"/>
          <w:b/>
          <w:sz w:val="28"/>
          <w:szCs w:val="28"/>
        </w:rPr>
        <w:t>.</w:t>
      </w:r>
      <w:r w:rsidRPr="003827F9">
        <w:rPr>
          <w:rFonts w:ascii="Times New Roman" w:hAnsi="Times New Roman"/>
          <w:b/>
          <w:sz w:val="28"/>
          <w:szCs w:val="28"/>
        </w:rPr>
        <w:t xml:space="preserve">1. </w:t>
      </w:r>
      <w:r w:rsidR="00100F30" w:rsidRPr="003827F9">
        <w:rPr>
          <w:rFonts w:ascii="Times New Roman" w:hAnsi="Times New Roman"/>
          <w:b/>
          <w:sz w:val="28"/>
          <w:szCs w:val="28"/>
        </w:rPr>
        <w:t xml:space="preserve"> Анализ показателей по группам и </w:t>
      </w:r>
      <w:r w:rsidRPr="003827F9">
        <w:rPr>
          <w:rFonts w:ascii="Times New Roman" w:hAnsi="Times New Roman"/>
          <w:b/>
          <w:sz w:val="28"/>
          <w:szCs w:val="28"/>
        </w:rPr>
        <w:t>подгруппам……</w:t>
      </w:r>
      <w:r w:rsidR="00687A38" w:rsidRPr="003827F9">
        <w:rPr>
          <w:rFonts w:ascii="Times New Roman" w:hAnsi="Times New Roman"/>
          <w:b/>
          <w:sz w:val="28"/>
          <w:szCs w:val="28"/>
        </w:rPr>
        <w:t>…</w:t>
      </w:r>
      <w:r w:rsidRPr="003827F9">
        <w:rPr>
          <w:rFonts w:ascii="Times New Roman" w:hAnsi="Times New Roman"/>
          <w:b/>
          <w:sz w:val="28"/>
          <w:szCs w:val="28"/>
        </w:rPr>
        <w:t>…</w:t>
      </w:r>
      <w:r w:rsidR="00100F30" w:rsidRPr="003827F9">
        <w:rPr>
          <w:rFonts w:ascii="Times New Roman" w:hAnsi="Times New Roman"/>
          <w:b/>
          <w:sz w:val="28"/>
          <w:szCs w:val="28"/>
        </w:rPr>
        <w:t>….</w:t>
      </w:r>
      <w:r w:rsidR="003827F9">
        <w:rPr>
          <w:rFonts w:ascii="Times New Roman" w:hAnsi="Times New Roman"/>
          <w:b/>
          <w:sz w:val="28"/>
          <w:szCs w:val="28"/>
        </w:rPr>
        <w:t>37</w:t>
      </w:r>
    </w:p>
    <w:p w:rsidR="004135EC" w:rsidRPr="003827F9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3827F9" w:rsidRDefault="004135EC" w:rsidP="004135EC">
      <w:pPr>
        <w:jc w:val="both"/>
        <w:rPr>
          <w:rFonts w:ascii="Times New Roman" w:hAnsi="Times New Roman"/>
          <w:b/>
          <w:sz w:val="28"/>
          <w:szCs w:val="28"/>
        </w:rPr>
      </w:pPr>
      <w:r w:rsidRPr="003827F9">
        <w:rPr>
          <w:rFonts w:ascii="Times New Roman" w:hAnsi="Times New Roman"/>
          <w:b/>
          <w:sz w:val="28"/>
          <w:szCs w:val="28"/>
        </w:rPr>
        <w:t>Глава 3.2.  Анализ результатов независимой оценки последовательно по каждой организации по утвержденным критериям и показателям с использованием диаграмм и графиков, отражающих распределение значений по критериям и по</w:t>
      </w:r>
      <w:r w:rsidR="00687A38" w:rsidRPr="003827F9">
        <w:rPr>
          <w:rFonts w:ascii="Times New Roman" w:hAnsi="Times New Roman"/>
          <w:b/>
          <w:sz w:val="28"/>
          <w:szCs w:val="28"/>
        </w:rPr>
        <w:t>казателям для каждой организаци</w:t>
      </w:r>
      <w:r w:rsidR="003827F9">
        <w:rPr>
          <w:rFonts w:ascii="Times New Roman" w:hAnsi="Times New Roman"/>
          <w:b/>
          <w:sz w:val="28"/>
          <w:szCs w:val="28"/>
        </w:rPr>
        <w:t>и</w:t>
      </w:r>
      <w:r w:rsidR="007A1414" w:rsidRPr="003827F9">
        <w:rPr>
          <w:rFonts w:ascii="Times New Roman" w:hAnsi="Times New Roman"/>
          <w:b/>
          <w:sz w:val="28"/>
          <w:szCs w:val="28"/>
        </w:rPr>
        <w:t>.</w:t>
      </w:r>
      <w:r w:rsidRPr="003827F9">
        <w:rPr>
          <w:rFonts w:ascii="Times New Roman" w:hAnsi="Times New Roman"/>
          <w:b/>
          <w:sz w:val="28"/>
          <w:szCs w:val="28"/>
        </w:rPr>
        <w:t>.....</w:t>
      </w:r>
      <w:r w:rsidR="00627B65" w:rsidRPr="003827F9">
        <w:rPr>
          <w:rFonts w:ascii="Times New Roman" w:hAnsi="Times New Roman"/>
          <w:b/>
          <w:sz w:val="28"/>
          <w:szCs w:val="28"/>
        </w:rPr>
        <w:t>1</w:t>
      </w:r>
      <w:r w:rsidR="003827F9">
        <w:rPr>
          <w:rFonts w:ascii="Times New Roman" w:hAnsi="Times New Roman"/>
          <w:b/>
          <w:sz w:val="28"/>
          <w:szCs w:val="28"/>
        </w:rPr>
        <w:t>27</w:t>
      </w:r>
    </w:p>
    <w:p w:rsidR="00100F30" w:rsidRPr="003827F9" w:rsidRDefault="00A13339" w:rsidP="00A13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7F9">
        <w:rPr>
          <w:rFonts w:ascii="Times New Roman" w:hAnsi="Times New Roman"/>
          <w:b/>
          <w:sz w:val="28"/>
          <w:szCs w:val="28"/>
        </w:rPr>
        <w:t>Глава 4. Анализ рейтингов и их сопоставление с нормативно установленными значениями оцениваемых параметров …………..…</w:t>
      </w:r>
      <w:r w:rsidR="003827F9">
        <w:rPr>
          <w:rFonts w:ascii="Times New Roman" w:hAnsi="Times New Roman"/>
          <w:b/>
          <w:sz w:val="28"/>
          <w:szCs w:val="28"/>
        </w:rPr>
        <w:t>174</w:t>
      </w:r>
    </w:p>
    <w:p w:rsidR="004135EC" w:rsidRPr="003827F9" w:rsidRDefault="004135EC" w:rsidP="00413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F30" w:rsidRPr="003827F9" w:rsidRDefault="00A13339" w:rsidP="00A13339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  <w:r w:rsidRPr="003827F9">
        <w:rPr>
          <w:rFonts w:ascii="Times New Roman" w:eastAsia="Calibri" w:hAnsi="Times New Roman"/>
          <w:b/>
          <w:sz w:val="28"/>
          <w:szCs w:val="28"/>
        </w:rPr>
        <w:t xml:space="preserve">Глава 5. </w:t>
      </w:r>
      <w:r w:rsidR="007D15D9" w:rsidRPr="003827F9">
        <w:rPr>
          <w:rFonts w:ascii="Times New Roman" w:hAnsi="Times New Roman"/>
          <w:b/>
          <w:sz w:val="28"/>
          <w:szCs w:val="28"/>
        </w:rPr>
        <w:t>Предложения по совершенствованию деятельности организаций социального обслуживания с учетом критериев независимой оценки качества …………………………</w:t>
      </w:r>
      <w:r w:rsidR="007A1414" w:rsidRPr="003827F9">
        <w:rPr>
          <w:rFonts w:ascii="Times New Roman" w:hAnsi="Times New Roman"/>
          <w:b/>
          <w:sz w:val="28"/>
          <w:szCs w:val="28"/>
        </w:rPr>
        <w:t>…………….</w:t>
      </w:r>
      <w:r w:rsidRPr="003827F9">
        <w:rPr>
          <w:rFonts w:ascii="Times New Roman" w:hAnsi="Times New Roman"/>
          <w:b/>
          <w:sz w:val="28"/>
          <w:szCs w:val="28"/>
        </w:rPr>
        <w:t>……</w:t>
      </w:r>
      <w:r w:rsidR="004D4BCE" w:rsidRPr="003827F9">
        <w:rPr>
          <w:rFonts w:ascii="Times New Roman" w:hAnsi="Times New Roman"/>
          <w:b/>
          <w:sz w:val="28"/>
          <w:szCs w:val="28"/>
        </w:rPr>
        <w:t>20</w:t>
      </w:r>
      <w:r w:rsidR="003827F9">
        <w:rPr>
          <w:rFonts w:ascii="Times New Roman" w:hAnsi="Times New Roman"/>
          <w:b/>
          <w:sz w:val="28"/>
          <w:szCs w:val="28"/>
        </w:rPr>
        <w:t>5</w:t>
      </w:r>
    </w:p>
    <w:p w:rsidR="00100F30" w:rsidRPr="003827F9" w:rsidRDefault="00100F30" w:rsidP="004135EC">
      <w:pPr>
        <w:spacing w:after="0" w:line="240" w:lineRule="auto"/>
        <w:jc w:val="both"/>
        <w:rPr>
          <w:b/>
        </w:rPr>
      </w:pPr>
      <w:r w:rsidRPr="003827F9">
        <w:rPr>
          <w:rFonts w:ascii="Times New Roman" w:hAnsi="Times New Roman"/>
          <w:b/>
          <w:sz w:val="28"/>
          <w:szCs w:val="28"/>
        </w:rPr>
        <w:t>Заключени</w:t>
      </w:r>
      <w:r w:rsidR="00A13339" w:rsidRPr="003827F9">
        <w:rPr>
          <w:rFonts w:ascii="Times New Roman" w:hAnsi="Times New Roman"/>
          <w:b/>
          <w:sz w:val="28"/>
          <w:szCs w:val="28"/>
        </w:rPr>
        <w:t>е……………………</w:t>
      </w:r>
      <w:r w:rsidR="007A1414" w:rsidRPr="003827F9">
        <w:rPr>
          <w:rFonts w:ascii="Times New Roman" w:hAnsi="Times New Roman"/>
          <w:b/>
          <w:sz w:val="28"/>
          <w:szCs w:val="28"/>
        </w:rPr>
        <w:t>………..</w:t>
      </w:r>
      <w:r w:rsidR="00A13339" w:rsidRPr="003827F9">
        <w:rPr>
          <w:rFonts w:ascii="Times New Roman" w:hAnsi="Times New Roman"/>
          <w:b/>
          <w:sz w:val="28"/>
          <w:szCs w:val="28"/>
        </w:rPr>
        <w:t>……………</w:t>
      </w:r>
      <w:r w:rsidR="00FF1EB5" w:rsidRPr="003827F9">
        <w:rPr>
          <w:rFonts w:ascii="Times New Roman" w:hAnsi="Times New Roman"/>
          <w:b/>
          <w:sz w:val="28"/>
          <w:szCs w:val="28"/>
        </w:rPr>
        <w:t>.</w:t>
      </w:r>
      <w:r w:rsidR="00A13339" w:rsidRPr="003827F9">
        <w:rPr>
          <w:rFonts w:ascii="Times New Roman" w:hAnsi="Times New Roman"/>
          <w:b/>
          <w:sz w:val="28"/>
          <w:szCs w:val="28"/>
        </w:rPr>
        <w:t>…………………</w:t>
      </w:r>
      <w:r w:rsidR="00C5754F" w:rsidRPr="003827F9">
        <w:rPr>
          <w:rFonts w:ascii="Times New Roman" w:hAnsi="Times New Roman"/>
          <w:b/>
          <w:sz w:val="28"/>
          <w:szCs w:val="28"/>
        </w:rPr>
        <w:t>.</w:t>
      </w:r>
      <w:r w:rsidR="00A13339" w:rsidRPr="003827F9">
        <w:rPr>
          <w:rFonts w:ascii="Times New Roman" w:hAnsi="Times New Roman"/>
          <w:b/>
          <w:sz w:val="28"/>
          <w:szCs w:val="28"/>
        </w:rPr>
        <w:t>…..</w:t>
      </w:r>
      <w:r w:rsidR="003827F9">
        <w:rPr>
          <w:rFonts w:ascii="Times New Roman" w:hAnsi="Times New Roman"/>
          <w:b/>
          <w:sz w:val="28"/>
          <w:szCs w:val="28"/>
        </w:rPr>
        <w:t>254</w:t>
      </w:r>
    </w:p>
    <w:p w:rsidR="004135EC" w:rsidRPr="003827F9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35EC" w:rsidRDefault="004135EC" w:rsidP="004135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35EC" w:rsidRDefault="004135EC" w:rsidP="004135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9B1" w:rsidRDefault="00FC09B1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5EC" w:rsidRDefault="004135EC" w:rsidP="0056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B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61B92" w:rsidRPr="00FF1EB5" w:rsidRDefault="00561B92" w:rsidP="0056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3FF" w:rsidRPr="00FF1EB5" w:rsidRDefault="00EE2894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1EB5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Социальное обслуживание </w:t>
      </w:r>
      <w:r w:rsidR="00AA1386" w:rsidRPr="00FF1EB5">
        <w:rPr>
          <w:rFonts w:ascii="Times New Roman" w:hAnsi="Times New Roman"/>
          <w:sz w:val="28"/>
          <w:szCs w:val="28"/>
          <w:shd w:val="clear" w:color="auto" w:fill="FFFFFF"/>
        </w:rPr>
        <w:t xml:space="preserve">как целенаправленно организованная система, направленная на решение социальных проблем, прежде всего, </w:t>
      </w:r>
      <w:r w:rsidRPr="00FF1EB5">
        <w:rPr>
          <w:rFonts w:ascii="Times New Roman" w:hAnsi="Times New Roman"/>
          <w:sz w:val="28"/>
          <w:szCs w:val="28"/>
          <w:shd w:val="clear" w:color="auto" w:fill="FFFFFF"/>
        </w:rPr>
        <w:t>незащищенных категорий граждан</w:t>
      </w:r>
      <w:r w:rsidR="00AA1386" w:rsidRPr="00FF1EB5">
        <w:rPr>
          <w:rFonts w:ascii="Times New Roman" w:hAnsi="Times New Roman"/>
          <w:sz w:val="28"/>
          <w:szCs w:val="28"/>
          <w:shd w:val="clear" w:color="auto" w:fill="FFFFFF"/>
        </w:rPr>
        <w:t>, для Российской Федерации является гарантированной</w:t>
      </w:r>
      <w:r w:rsidRPr="00FF1EB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063FF" w:rsidRPr="00FF1EB5">
        <w:rPr>
          <w:rFonts w:ascii="Times New Roman" w:hAnsi="Times New Roman"/>
          <w:sz w:val="28"/>
          <w:szCs w:val="28"/>
          <w:shd w:val="clear" w:color="auto" w:fill="FFFFFF"/>
        </w:rPr>
        <w:t>Отношение к таким категориям граждан, как инвалиды, пенсионеры, люди, попавшие в трудную жизненную ситуацию, определяет социальный статус государства, его развитие. Именно система социального обслуживания, сформированная в РФ, базируется на основных жизненно важных и необходимых ценностных ориентирах и формирует базовую надстройку социальных отношений. Учреждения социальной защиты населения в РФ выполняют указанную функцию. Система социальной защиты многослойна , разделена на уровни, виды и формы социального обслуживания. По формам социального обслуживания в</w:t>
      </w:r>
      <w:r w:rsidR="0037508B" w:rsidRPr="00FF1EB5">
        <w:rPr>
          <w:rFonts w:ascii="Times New Roman" w:hAnsi="Times New Roman"/>
          <w:sz w:val="28"/>
          <w:szCs w:val="28"/>
          <w:shd w:val="clear" w:color="auto" w:fill="FFFFFF"/>
        </w:rPr>
        <w:t>ыделяется стационарное, полустаци</w:t>
      </w:r>
      <w:r w:rsidR="00C063FF" w:rsidRPr="00FF1EB5">
        <w:rPr>
          <w:rFonts w:ascii="Times New Roman" w:hAnsi="Times New Roman"/>
          <w:sz w:val="28"/>
          <w:szCs w:val="28"/>
          <w:shd w:val="clear" w:color="auto" w:fill="FFFFFF"/>
        </w:rPr>
        <w:t xml:space="preserve">онарное и надомное обслуживания граждан. Каждая форма имеет свои специфические особенности и должна быть выражена в определенной системе показателей. </w:t>
      </w:r>
    </w:p>
    <w:p w:rsidR="00C063FF" w:rsidRPr="00FF1EB5" w:rsidRDefault="00C063FF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1EB5">
        <w:rPr>
          <w:rFonts w:ascii="Times New Roman" w:hAnsi="Times New Roman"/>
          <w:sz w:val="28"/>
          <w:szCs w:val="28"/>
          <w:shd w:val="clear" w:color="auto" w:fill="FFFFFF"/>
        </w:rPr>
        <w:t>Однако независимая оценка качества условий оказани</w:t>
      </w:r>
      <w:r w:rsidR="0031385F" w:rsidRPr="00FF1EB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F1EB5">
        <w:rPr>
          <w:rFonts w:ascii="Times New Roman" w:hAnsi="Times New Roman"/>
          <w:sz w:val="28"/>
          <w:szCs w:val="28"/>
          <w:shd w:val="clear" w:color="auto" w:fill="FFFFFF"/>
        </w:rPr>
        <w:t xml:space="preserve"> услуг социальными учреждениями в определенной степени «усредняет» </w:t>
      </w:r>
      <w:r w:rsidR="0037508B" w:rsidRPr="00FF1EB5">
        <w:rPr>
          <w:rFonts w:ascii="Times New Roman" w:hAnsi="Times New Roman"/>
          <w:sz w:val="28"/>
          <w:szCs w:val="28"/>
          <w:shd w:val="clear" w:color="auto" w:fill="FFFFFF"/>
        </w:rPr>
        <w:t>разграничение по формам обслуживания вследствие установленных законодательством</w:t>
      </w:r>
      <w:r w:rsidRPr="00FF1E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508B" w:rsidRPr="00FF1EB5">
        <w:rPr>
          <w:rFonts w:ascii="Times New Roman" w:hAnsi="Times New Roman"/>
          <w:sz w:val="28"/>
          <w:szCs w:val="28"/>
          <w:shd w:val="clear" w:color="auto" w:fill="FFFFFF"/>
        </w:rPr>
        <w:t>требований. Независимая оценка качества условий оказания социальных услуг учреждениями социального обслуживания населения базируется на определенных показателях, которые  как раз и выявляют способность учреждений социальной сферы предоставить гражданам качественные услуги и рассчитываются в баллах.</w:t>
      </w:r>
    </w:p>
    <w:p w:rsidR="0037508B" w:rsidRPr="00FF1EB5" w:rsidRDefault="0037508B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B5">
        <w:rPr>
          <w:rFonts w:ascii="Times New Roman" w:hAnsi="Times New Roman"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                        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37508B" w:rsidRPr="00FF1EB5" w:rsidRDefault="0037508B" w:rsidP="00561B9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F1EB5">
        <w:rPr>
          <w:b w:val="0"/>
          <w:sz w:val="28"/>
          <w:szCs w:val="28"/>
        </w:rPr>
        <w:t xml:space="preserve">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 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</w:t>
      </w:r>
      <w:r w:rsidRPr="00FF1EB5">
        <w:rPr>
          <w:b w:val="0"/>
          <w:sz w:val="28"/>
          <w:szCs w:val="28"/>
        </w:rPr>
        <w:lastRenderedPageBreak/>
        <w:t>экспертизы» (зарегистрирован Министерством юстиции Российской Федерации 14 июня 2018 г., регистрационный № 51346).</w:t>
      </w:r>
    </w:p>
    <w:p w:rsidR="0037508B" w:rsidRPr="00FF1EB5" w:rsidRDefault="0037508B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B5">
        <w:rPr>
          <w:rFonts w:ascii="Times New Roman" w:hAnsi="Times New Roman"/>
          <w:sz w:val="28"/>
          <w:szCs w:val="28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37508B" w:rsidRPr="00FF1EB5" w:rsidRDefault="0037508B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B5">
        <w:rPr>
          <w:rFonts w:ascii="Times New Roman" w:hAnsi="Times New Roman"/>
          <w:sz w:val="28"/>
          <w:szCs w:val="28"/>
        </w:rPr>
        <w:t>а) для каждого показателя оценки качества;</w:t>
      </w:r>
    </w:p>
    <w:p w:rsidR="0031385F" w:rsidRPr="00FF1EB5" w:rsidRDefault="0031385F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B5">
        <w:rPr>
          <w:rFonts w:ascii="Times New Roman" w:hAnsi="Times New Roman"/>
          <w:sz w:val="28"/>
          <w:szCs w:val="28"/>
        </w:rPr>
        <w:t>б) для каждого критерия оценки качества;</w:t>
      </w:r>
    </w:p>
    <w:p w:rsidR="0037508B" w:rsidRPr="00FF1EB5" w:rsidRDefault="0037508B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B5">
        <w:rPr>
          <w:rFonts w:ascii="Times New Roman" w:hAnsi="Times New Roman"/>
          <w:sz w:val="28"/>
          <w:szCs w:val="28"/>
        </w:rPr>
        <w:t>б) по организации;</w:t>
      </w:r>
    </w:p>
    <w:p w:rsidR="0037508B" w:rsidRPr="00FF1EB5" w:rsidRDefault="0037508B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B5">
        <w:rPr>
          <w:rFonts w:ascii="Times New Roman" w:hAnsi="Times New Roman"/>
          <w:sz w:val="28"/>
          <w:szCs w:val="28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37508B" w:rsidRDefault="0037508B" w:rsidP="00561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301D" w:rsidRDefault="002F301D" w:rsidP="00561B92">
      <w:pPr>
        <w:tabs>
          <w:tab w:val="left" w:pos="851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15BCA" w:rsidRDefault="00115BCA" w:rsidP="00561B92">
      <w:pPr>
        <w:tabs>
          <w:tab w:val="left" w:pos="851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F5794">
        <w:rPr>
          <w:rFonts w:ascii="Times New Roman" w:hAnsi="Times New Roman"/>
          <w:b/>
          <w:sz w:val="28"/>
          <w:szCs w:val="28"/>
        </w:rPr>
        <w:t>Глава 1. Программа исследования</w:t>
      </w:r>
    </w:p>
    <w:p w:rsidR="00561B92" w:rsidRPr="003F5794" w:rsidRDefault="00561B92" w:rsidP="00561B92">
      <w:pPr>
        <w:tabs>
          <w:tab w:val="left" w:pos="851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741C5" w:rsidRDefault="00C741C5" w:rsidP="00561B9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Оценка обществом качества работы учреждений социальной сферы осуществляется несколькими способами. К одной из форм такой оценки относится сформированная в настоящее время независимая оценка качества (Далее по тексту – НОК). Порядок такой оценки сформирован и утвержден законодательством РФ. Процедура оценки предусматривает создание Общественных советов, которые фактически должны организовать деятельность по проведению НОК. Для организации сбора и обобщения данных по каждой исследуемой организации, подлежащей оценке, привлекается организация-оператор, внешняя организация, незаинтересованная в результатах.</w:t>
      </w:r>
    </w:p>
    <w:p w:rsidR="00560F1E" w:rsidRPr="00647F3B" w:rsidRDefault="00C741C5" w:rsidP="00561B9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Общественные советы при органах исп</w:t>
      </w:r>
      <w:r w:rsidR="00560F1E" w:rsidRPr="00647F3B">
        <w:rPr>
          <w:rStyle w:val="21"/>
          <w:rFonts w:eastAsia="Calibri"/>
          <w:sz w:val="28"/>
          <w:szCs w:val="28"/>
        </w:rPr>
        <w:t>олнительной власти субъектов РФ выполняют основные функции, касающиеся организации и проведения НОК с учетом информации, предоставленной организацией-оператором, а также совершенствование качества деятельности организаций социального обслуживания, в отношении которых проводится НОК. К основным задачам общественных советов относятся:</w:t>
      </w:r>
    </w:p>
    <w:p w:rsidR="00560F1E" w:rsidRPr="00647F3B" w:rsidRDefault="00560F1E" w:rsidP="00561B9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 xml:space="preserve">- формирование предложений для проекта технического задания государственного контракта, заключаемого </w:t>
      </w:r>
      <w:r w:rsidRPr="00FF1EB5">
        <w:rPr>
          <w:rStyle w:val="21"/>
          <w:rFonts w:eastAsia="Calibri"/>
          <w:sz w:val="28"/>
          <w:szCs w:val="28"/>
        </w:rPr>
        <w:t xml:space="preserve">Министерством </w:t>
      </w:r>
      <w:r w:rsidR="00FF1EB5" w:rsidRPr="00FF1EB5">
        <w:rPr>
          <w:rStyle w:val="21"/>
          <w:rFonts w:eastAsia="Calibri"/>
          <w:sz w:val="28"/>
          <w:szCs w:val="28"/>
        </w:rPr>
        <w:t>труда и социальной защиты населения Ставропольского края</w:t>
      </w:r>
      <w:r w:rsidRPr="00647F3B">
        <w:rPr>
          <w:rStyle w:val="21"/>
          <w:rFonts w:eastAsia="Calibri"/>
          <w:sz w:val="28"/>
          <w:szCs w:val="28"/>
        </w:rPr>
        <w:t xml:space="preserve"> с организацией, которая осуществляет сбор, обобщение и анализ информации о качестве оказания услуг организациями, осуществляющими социальное обслуживание;</w:t>
      </w:r>
    </w:p>
    <w:p w:rsidR="00560F1E" w:rsidRPr="00647F3B" w:rsidRDefault="00560F1E" w:rsidP="00561B9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согласование перечня организаций, в отношении которых в плановом периоде проводится НОК;</w:t>
      </w:r>
    </w:p>
    <w:p w:rsidR="00560F1E" w:rsidRPr="00647F3B" w:rsidRDefault="00560F1E" w:rsidP="00561B9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 xml:space="preserve">- направление в </w:t>
      </w:r>
      <w:r w:rsidR="00FF1EB5">
        <w:rPr>
          <w:rStyle w:val="21"/>
          <w:rFonts w:eastAsia="Calibri"/>
          <w:sz w:val="28"/>
          <w:szCs w:val="28"/>
        </w:rPr>
        <w:t>Министерство</w:t>
      </w:r>
      <w:r w:rsidR="00FF1EB5" w:rsidRPr="00FF1EB5">
        <w:rPr>
          <w:rStyle w:val="21"/>
          <w:rFonts w:eastAsia="Calibri"/>
          <w:sz w:val="28"/>
          <w:szCs w:val="28"/>
        </w:rPr>
        <w:t xml:space="preserve"> труда и социальной защиты населения Ставропольского края</w:t>
      </w:r>
      <w:r w:rsidRPr="00647F3B">
        <w:rPr>
          <w:rStyle w:val="21"/>
          <w:rFonts w:eastAsia="Calibri"/>
          <w:sz w:val="28"/>
          <w:szCs w:val="28"/>
        </w:rPr>
        <w:t xml:space="preserve"> результатов НОК и предложений об улучшении качества деятельности  организаций, в отношении которых проводится НОК;</w:t>
      </w:r>
    </w:p>
    <w:p w:rsidR="00647F3B" w:rsidRPr="00647F3B" w:rsidRDefault="00560F1E" w:rsidP="00561B9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 xml:space="preserve">- рассмотрение результатов НОК, проводимой на территории </w:t>
      </w:r>
      <w:r w:rsidR="0031385F">
        <w:rPr>
          <w:rStyle w:val="21"/>
          <w:rFonts w:eastAsia="Calibri"/>
          <w:sz w:val="28"/>
          <w:szCs w:val="28"/>
        </w:rPr>
        <w:t>Ставропольского края</w:t>
      </w:r>
      <w:r w:rsidRPr="00647F3B">
        <w:rPr>
          <w:rStyle w:val="21"/>
          <w:rFonts w:eastAsia="Calibri"/>
          <w:sz w:val="28"/>
          <w:szCs w:val="28"/>
        </w:rPr>
        <w:t>;</w:t>
      </w:r>
    </w:p>
    <w:p w:rsidR="00560F1E" w:rsidRPr="00647F3B" w:rsidRDefault="00647F3B" w:rsidP="00561B9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при необходимости предоставляем организации-оператору имеющиеся сведения и данные об организациях социального обслуживания, в отношении которых проводится НОК.</w:t>
      </w:r>
      <w:r w:rsidR="00560F1E" w:rsidRPr="00647F3B">
        <w:rPr>
          <w:rStyle w:val="21"/>
          <w:rFonts w:eastAsia="Calibri"/>
          <w:sz w:val="28"/>
          <w:szCs w:val="28"/>
        </w:rPr>
        <w:t xml:space="preserve"> </w:t>
      </w:r>
    </w:p>
    <w:p w:rsidR="00C741C5" w:rsidRPr="00647F3B" w:rsidRDefault="00C741C5" w:rsidP="00561B92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lastRenderedPageBreak/>
        <w:t>Организация – оператор</w:t>
      </w:r>
      <w:r w:rsidR="00560F1E" w:rsidRPr="00647F3B">
        <w:rPr>
          <w:rStyle w:val="21"/>
          <w:rFonts w:eastAsia="Calibri"/>
          <w:sz w:val="28"/>
          <w:szCs w:val="28"/>
        </w:rPr>
        <w:t xml:space="preserve"> осуществляет сбор, обобщение и анализ информации о качестве оказания услуг организациями, осуществляющими социальное обслуживание</w:t>
      </w:r>
      <w:r w:rsidRPr="00647F3B">
        <w:rPr>
          <w:rStyle w:val="21"/>
          <w:rFonts w:eastAsia="Calibri"/>
          <w:sz w:val="28"/>
          <w:szCs w:val="28"/>
        </w:rPr>
        <w:t xml:space="preserve">. </w:t>
      </w:r>
    </w:p>
    <w:p w:rsidR="00B90ED7" w:rsidRPr="00756BD2" w:rsidRDefault="00B90ED7" w:rsidP="00561B92">
      <w:pPr>
        <w:tabs>
          <w:tab w:val="left" w:pos="34"/>
          <w:tab w:val="left" w:pos="1134"/>
        </w:tabs>
        <w:spacing w:after="0" w:line="240" w:lineRule="auto"/>
        <w:ind w:left="34" w:firstLine="284"/>
        <w:jc w:val="both"/>
        <w:rPr>
          <w:rFonts w:ascii="Times New Roman" w:eastAsia="Lucida Sans Unicode" w:hAnsi="Times New Roman"/>
          <w:sz w:val="28"/>
          <w:szCs w:val="28"/>
        </w:rPr>
      </w:pPr>
      <w:r w:rsidRPr="00756BD2">
        <w:rPr>
          <w:rFonts w:ascii="Times New Roman" w:eastAsia="Calibri" w:hAnsi="Times New Roman"/>
          <w:sz w:val="28"/>
          <w:szCs w:val="28"/>
          <w:lang w:eastAsia="ar-SA"/>
        </w:rPr>
        <w:t xml:space="preserve">Основной целью оказания услуг является </w:t>
      </w:r>
      <w:r w:rsidRPr="00756BD2">
        <w:rPr>
          <w:rFonts w:ascii="Times New Roman" w:hAnsi="Times New Roman"/>
          <w:sz w:val="28"/>
          <w:szCs w:val="28"/>
        </w:rPr>
        <w:t xml:space="preserve">проведение </w:t>
      </w:r>
      <w:r w:rsidRPr="00756BD2">
        <w:rPr>
          <w:rFonts w:ascii="Times New Roman" w:eastAsia="Calibri" w:hAnsi="Times New Roman"/>
          <w:sz w:val="28"/>
          <w:szCs w:val="28"/>
          <w:lang w:eastAsia="en-US"/>
        </w:rPr>
        <w:t xml:space="preserve">сбора и обобщения информации о качестве условий оказания услуг организациями </w:t>
      </w:r>
      <w:r w:rsidRPr="00756BD2">
        <w:rPr>
          <w:rFonts w:ascii="Times New Roman" w:hAnsi="Times New Roman"/>
          <w:sz w:val="28"/>
          <w:szCs w:val="28"/>
        </w:rPr>
        <w:t xml:space="preserve">согласно перечню организаций, утвержденному Общественным советом по проведению независимой оценки качества условий оказания услуг организациями социального обслуживания, расположенными на территории </w:t>
      </w:r>
      <w:r w:rsidR="0031385F">
        <w:rPr>
          <w:rFonts w:ascii="Times New Roman" w:hAnsi="Times New Roman"/>
          <w:sz w:val="28"/>
          <w:szCs w:val="28"/>
        </w:rPr>
        <w:t>Ставропольского края</w:t>
      </w:r>
      <w:r w:rsidRPr="00756BD2">
        <w:rPr>
          <w:rFonts w:ascii="Times New Roman" w:hAnsi="Times New Roman"/>
          <w:sz w:val="28"/>
          <w:szCs w:val="28"/>
        </w:rPr>
        <w:t xml:space="preserve"> </w:t>
      </w:r>
      <w:r w:rsidRPr="00756B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6BD2">
        <w:rPr>
          <w:rFonts w:ascii="Times New Roman" w:hAnsi="Times New Roman"/>
          <w:sz w:val="28"/>
          <w:szCs w:val="28"/>
        </w:rPr>
        <w:t>в соответствии с критериями и показателями оценки, установленными федеральным законодательством.</w:t>
      </w:r>
      <w:r w:rsidRPr="00756BD2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B90ED7" w:rsidRPr="00756BD2" w:rsidRDefault="00B90ED7" w:rsidP="00561B9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756BD2">
        <w:rPr>
          <w:rFonts w:ascii="Times New Roman" w:eastAsia="Lucida Sans Unicode" w:hAnsi="Times New Roman"/>
          <w:sz w:val="28"/>
          <w:szCs w:val="28"/>
        </w:rPr>
        <w:t>Реализация поставленной цели осуществляется путем решения следующих задач:</w:t>
      </w:r>
    </w:p>
    <w:p w:rsidR="00B90ED7" w:rsidRPr="00756BD2" w:rsidRDefault="00B90ED7" w:rsidP="00561B92">
      <w:pPr>
        <w:numPr>
          <w:ilvl w:val="0"/>
          <w:numId w:val="5"/>
        </w:numPr>
        <w:tabs>
          <w:tab w:val="left" w:pos="0"/>
          <w:tab w:val="left" w:pos="60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Проведение социологических опросов получателей социальных услуг осуществляется посредством анкетирование и телефонного опроса по показателям, характеризующим общие критерии оценки качества оказания услуг организациями;</w:t>
      </w:r>
    </w:p>
    <w:p w:rsidR="00B90ED7" w:rsidRDefault="00B90ED7" w:rsidP="00561B92">
      <w:pPr>
        <w:pStyle w:val="11"/>
        <w:tabs>
          <w:tab w:val="left" w:pos="1134"/>
        </w:tabs>
        <w:spacing w:line="240" w:lineRule="auto"/>
        <w:ind w:left="218" w:firstLine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2) </w:t>
      </w:r>
      <w:r w:rsidRPr="00E73948">
        <w:rPr>
          <w:rFonts w:ascii="Times New Roman" w:hAnsi="Times New Roman"/>
          <w:b w:val="0"/>
          <w:i w:val="0"/>
        </w:rPr>
        <w:t>Объем выборки</w:t>
      </w:r>
      <w:r>
        <w:rPr>
          <w:rFonts w:ascii="Times New Roman" w:hAnsi="Times New Roman"/>
          <w:b w:val="0"/>
          <w:i w:val="0"/>
        </w:rPr>
        <w:t xml:space="preserve"> </w:t>
      </w:r>
      <w:r w:rsidR="00FC09B1" w:rsidRPr="00FC09B1">
        <w:rPr>
          <w:rFonts w:ascii="Times New Roman" w:hAnsi="Times New Roman"/>
          <w:b w:val="0"/>
          <w:i w:val="0"/>
        </w:rPr>
        <w:t>рассчитан</w:t>
      </w:r>
      <w:r w:rsidR="00FC09B1" w:rsidRPr="00FC09B1">
        <w:rPr>
          <w:rFonts w:ascii="Times New Roman" w:eastAsia="Lucida Sans Unicode" w:hAnsi="Times New Roman"/>
          <w:b w:val="0"/>
          <w:i w:val="0"/>
          <w:lang w:bidi="ru-RU"/>
        </w:rPr>
        <w:t xml:space="preserve"> по каждой организации социального обслуживания, участвующей в независимой оценке, в том числе с учетом каждого территориального отделения, входящего в состав организации (допустимая погрешность – не более 5% при доверительной вероятности 95% (для каждого учреждения/ отделения)</w:t>
      </w:r>
      <w:r w:rsidRPr="00FC09B1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 xml:space="preserve"> </w:t>
      </w:r>
      <w:r w:rsidRPr="00E73948">
        <w:rPr>
          <w:rFonts w:ascii="Times New Roman" w:hAnsi="Times New Roman"/>
          <w:b w:val="0"/>
          <w:i w:val="0"/>
        </w:rPr>
        <w:t>Опрос (анкетирование) проводи</w:t>
      </w:r>
      <w:r>
        <w:rPr>
          <w:rFonts w:ascii="Times New Roman" w:hAnsi="Times New Roman"/>
          <w:b w:val="0"/>
          <w:i w:val="0"/>
        </w:rPr>
        <w:t>л</w:t>
      </w:r>
      <w:r w:rsidRPr="00E73948">
        <w:rPr>
          <w:rFonts w:ascii="Times New Roman" w:hAnsi="Times New Roman"/>
          <w:b w:val="0"/>
          <w:i w:val="0"/>
        </w:rPr>
        <w:t xml:space="preserve">ся как очно, так и с использованием интернет-ресурсов на официальном </w:t>
      </w:r>
      <w:r w:rsidRPr="00C8428A">
        <w:rPr>
          <w:rFonts w:ascii="Times New Roman" w:hAnsi="Times New Roman"/>
          <w:b w:val="0"/>
          <w:i w:val="0"/>
        </w:rPr>
        <w:t xml:space="preserve">сайте </w:t>
      </w:r>
      <w:hyperlink r:id="rId8" w:history="1">
        <w:r w:rsidRPr="00B90490">
          <w:rPr>
            <w:rStyle w:val="a6"/>
            <w:rFonts w:ascii="Times New Roman" w:hAnsi="Times New Roman"/>
            <w:b w:val="0"/>
            <w:i w:val="0"/>
          </w:rPr>
          <w:t>http://socexpert03.ru/</w:t>
        </w:r>
      </w:hyperlink>
      <w:r>
        <w:rPr>
          <w:rFonts w:ascii="Times New Roman" w:hAnsi="Times New Roman"/>
          <w:b w:val="0"/>
          <w:i w:val="0"/>
        </w:rPr>
        <w:t>.</w:t>
      </w:r>
    </w:p>
    <w:p w:rsidR="00B90ED7" w:rsidRPr="00B90ED7" w:rsidRDefault="00B90ED7" w:rsidP="00561B92">
      <w:pPr>
        <w:tabs>
          <w:tab w:val="left" w:pos="993"/>
          <w:tab w:val="left" w:pos="1134"/>
        </w:tabs>
        <w:suppressAutoHyphens/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90ED7">
        <w:rPr>
          <w:rFonts w:ascii="Times New Roman" w:hAnsi="Times New Roman"/>
          <w:sz w:val="28"/>
          <w:szCs w:val="28"/>
        </w:rPr>
        <w:t xml:space="preserve">Проведение анализа официальных сайтов организаций на соответствие размещенной информации о деятельности этих организаций перечню информации и требованиям к ней, установленными: статьей 13 Федерального закона от 28 декабря 2013 г. № 442-ФЗ «Об основах социального обслуживания граждан в Российской Федерации»; </w:t>
      </w:r>
      <w:r w:rsidRPr="00FF1EB5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</w:t>
      </w:r>
      <w:r w:rsidRPr="00B90ED7">
        <w:rPr>
          <w:rFonts w:ascii="Times New Roman" w:hAnsi="Times New Roman"/>
          <w:sz w:val="28"/>
          <w:szCs w:val="28"/>
        </w:rPr>
        <w:t xml:space="preserve"> и обновления информации об этом поставщике (в том числе содержания указанной информации и формы ее предоставления)»</w:t>
      </w:r>
    </w:p>
    <w:p w:rsidR="00B90ED7" w:rsidRPr="00756BD2" w:rsidRDefault="00B90ED7" w:rsidP="00561B92">
      <w:pPr>
        <w:tabs>
          <w:tab w:val="left" w:pos="60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56BD2">
        <w:rPr>
          <w:rFonts w:ascii="Times New Roman" w:hAnsi="Times New Roman"/>
          <w:sz w:val="28"/>
          <w:szCs w:val="28"/>
        </w:rPr>
        <w:t xml:space="preserve">Проведение мониторинга условий оказания услуг, который включает оценку: </w:t>
      </w:r>
    </w:p>
    <w:p w:rsidR="00B90ED7" w:rsidRPr="00756BD2" w:rsidRDefault="00B90ED7" w:rsidP="00561B92">
      <w:pPr>
        <w:tabs>
          <w:tab w:val="left" w:pos="6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- наличия и функционирования дистанционных способов обратной связи и взаимодействия с получателями социальных услуг; </w:t>
      </w:r>
    </w:p>
    <w:p w:rsidR="00B90ED7" w:rsidRPr="00756BD2" w:rsidRDefault="00B90ED7" w:rsidP="00561B92">
      <w:pPr>
        <w:tabs>
          <w:tab w:val="left" w:pos="6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- обеспечения комфортных условий предоставления социальных услуг; оборудования территории, прилегающей к организации, и помещений организаций с учетом доступности для инвалидов и их возможности получать услуги наравне с другими получателями услуг.</w:t>
      </w:r>
    </w:p>
    <w:p w:rsidR="00B90ED7" w:rsidRPr="00756BD2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5) </w:t>
      </w:r>
      <w:r w:rsidR="008C0536">
        <w:rPr>
          <w:rFonts w:ascii="Times New Roman" w:hAnsi="Times New Roman"/>
          <w:sz w:val="28"/>
          <w:szCs w:val="28"/>
          <w:lang w:eastAsia="ar-SA"/>
        </w:rPr>
        <w:t>С</w:t>
      </w:r>
      <w:r w:rsidRPr="00756BD2">
        <w:rPr>
          <w:rFonts w:ascii="Times New Roman" w:hAnsi="Times New Roman"/>
          <w:sz w:val="28"/>
          <w:szCs w:val="28"/>
          <w:lang w:eastAsia="ar-SA"/>
        </w:rPr>
        <w:t>огласование графика очного анкетирования</w:t>
      </w:r>
      <w:r w:rsidR="008C0536">
        <w:rPr>
          <w:rFonts w:ascii="Times New Roman" w:hAnsi="Times New Roman"/>
          <w:sz w:val="28"/>
          <w:szCs w:val="28"/>
          <w:lang w:eastAsia="ar-SA"/>
        </w:rPr>
        <w:t xml:space="preserve"> получателей социальных услуг</w:t>
      </w:r>
      <w:r w:rsidRPr="00756BD2">
        <w:rPr>
          <w:rFonts w:ascii="Times New Roman" w:hAnsi="Times New Roman"/>
          <w:sz w:val="28"/>
          <w:szCs w:val="28"/>
          <w:lang w:eastAsia="ar-SA"/>
        </w:rPr>
        <w:t xml:space="preserve"> организаций, оказывающих </w:t>
      </w:r>
      <w:r w:rsidR="008C0536">
        <w:rPr>
          <w:rFonts w:ascii="Times New Roman" w:hAnsi="Times New Roman"/>
          <w:sz w:val="28"/>
          <w:szCs w:val="28"/>
          <w:lang w:eastAsia="ar-SA"/>
        </w:rPr>
        <w:t>такие</w:t>
      </w:r>
      <w:r w:rsidRPr="00756BD2">
        <w:rPr>
          <w:rFonts w:ascii="Times New Roman" w:hAnsi="Times New Roman"/>
          <w:sz w:val="28"/>
          <w:szCs w:val="28"/>
          <w:lang w:eastAsia="ar-SA"/>
        </w:rPr>
        <w:t xml:space="preserve"> услуги в сфере социального обслуживания населения.</w:t>
      </w:r>
    </w:p>
    <w:p w:rsidR="00B90ED7" w:rsidRPr="00756BD2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6) </w:t>
      </w:r>
      <w:r w:rsidRPr="00756BD2">
        <w:rPr>
          <w:rFonts w:ascii="Times New Roman" w:hAnsi="Times New Roman"/>
          <w:sz w:val="28"/>
          <w:szCs w:val="28"/>
          <w:lang w:eastAsia="ar-SA"/>
        </w:rPr>
        <w:t>Сбор первичных данных и их обработка в соответствии с разработанными и согласованными методами, предоставление результатов заказчику.</w:t>
      </w:r>
    </w:p>
    <w:p w:rsidR="00B90ED7" w:rsidRPr="00756BD2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7) </w:t>
      </w:r>
      <w:r w:rsidRPr="00756BD2">
        <w:rPr>
          <w:rFonts w:ascii="Times New Roman" w:hAnsi="Times New Roman"/>
          <w:sz w:val="28"/>
          <w:szCs w:val="28"/>
          <w:lang w:eastAsia="ar-SA"/>
        </w:rPr>
        <w:t>Соблюдение корректного поведения в отношении получателей социальных услуг и работников учреждений при сборе информации и проведении социологических опросов.</w:t>
      </w:r>
    </w:p>
    <w:p w:rsidR="00B90ED7" w:rsidRPr="00756BD2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8) </w:t>
      </w:r>
      <w:r w:rsidRPr="00756BD2">
        <w:rPr>
          <w:rFonts w:ascii="Times New Roman" w:hAnsi="Times New Roman"/>
          <w:sz w:val="28"/>
          <w:szCs w:val="28"/>
          <w:lang w:eastAsia="ar-SA"/>
        </w:rPr>
        <w:t>Сбор статистических данных.</w:t>
      </w:r>
    </w:p>
    <w:p w:rsidR="00B90ED7" w:rsidRPr="00756BD2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9) </w:t>
      </w:r>
      <w:r w:rsidRPr="00756BD2">
        <w:rPr>
          <w:rFonts w:ascii="Times New Roman" w:hAnsi="Times New Roman"/>
          <w:sz w:val="28"/>
          <w:szCs w:val="28"/>
          <w:lang w:eastAsia="ar-SA"/>
        </w:rPr>
        <w:t>Проведение независимого выборочного контроля исполнителей, осуществляющих сбор первичной информации.</w:t>
      </w:r>
    </w:p>
    <w:p w:rsidR="00B90ED7" w:rsidRPr="00756BD2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10) </w:t>
      </w:r>
      <w:r w:rsidRPr="00756BD2">
        <w:rPr>
          <w:rFonts w:ascii="Times New Roman" w:hAnsi="Times New Roman"/>
          <w:sz w:val="28"/>
          <w:szCs w:val="28"/>
          <w:lang w:eastAsia="ar-SA"/>
        </w:rPr>
        <w:t>Формирование итоговых массивов данных, заполнение отчетных форм предоставления информации.</w:t>
      </w:r>
    </w:p>
    <w:p w:rsidR="00B90ED7" w:rsidRPr="00756BD2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11) </w:t>
      </w:r>
      <w:r w:rsidRPr="00756BD2">
        <w:rPr>
          <w:rFonts w:ascii="Times New Roman" w:hAnsi="Times New Roman"/>
          <w:sz w:val="28"/>
          <w:szCs w:val="28"/>
          <w:lang w:eastAsia="ar-SA"/>
        </w:rPr>
        <w:t>Предоставление информации о проведенной оценке качества оказания услуг организациями социальной сферы в Общественный совет в виде обработанных полученных данных и заполненных сводных таблиц для сопоставления результатов, аналитического отчета, презентации.</w:t>
      </w:r>
    </w:p>
    <w:p w:rsidR="00B90ED7" w:rsidRPr="00756BD2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12) </w:t>
      </w:r>
      <w:r w:rsidRPr="00756BD2">
        <w:rPr>
          <w:rFonts w:ascii="Times New Roman" w:hAnsi="Times New Roman"/>
          <w:sz w:val="28"/>
          <w:szCs w:val="28"/>
          <w:lang w:eastAsia="ar-SA"/>
        </w:rPr>
        <w:t>Построение рейтинга оцениваемых организаций социального обслуживания.</w:t>
      </w:r>
    </w:p>
    <w:p w:rsidR="00B90ED7" w:rsidRDefault="00B90ED7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13) </w:t>
      </w:r>
      <w:r w:rsidRPr="00756BD2">
        <w:rPr>
          <w:rFonts w:ascii="Times New Roman" w:hAnsi="Times New Roman"/>
          <w:sz w:val="28"/>
          <w:szCs w:val="28"/>
          <w:lang w:eastAsia="ar-SA"/>
        </w:rPr>
        <w:t xml:space="preserve">Составление предварительных рекомендаций и предложений по улучшению качества оказания услуг учреждениями социального обслуживания </w:t>
      </w:r>
      <w:r w:rsidR="008C0536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Pr="00756BD2">
        <w:rPr>
          <w:rFonts w:ascii="Times New Roman" w:hAnsi="Times New Roman"/>
          <w:sz w:val="28"/>
          <w:szCs w:val="28"/>
          <w:lang w:eastAsia="ar-SA"/>
        </w:rPr>
        <w:t>.</w:t>
      </w:r>
    </w:p>
    <w:p w:rsidR="000F1AC6" w:rsidRPr="00126060" w:rsidRDefault="000F1AC6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 xml:space="preserve">Удовлетворенность получателей услуг учреждений социального обслуживания </w:t>
      </w:r>
      <w:r w:rsidR="008C0536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деятельностью учреждений социального обслуживания </w:t>
      </w:r>
      <w:r w:rsidR="008C0536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целом, в том числе по критериям и показателям, фиксируется и описывается следующими частными показателями:</w:t>
      </w:r>
    </w:p>
    <w:p w:rsidR="000F1AC6" w:rsidRPr="00126060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506913328"/>
      <w:r w:rsidRPr="00126060">
        <w:rPr>
          <w:rFonts w:ascii="Times New Roman" w:hAnsi="Times New Roman"/>
          <w:sz w:val="28"/>
          <w:szCs w:val="28"/>
        </w:rPr>
        <w:t>удовлетворенность открытостью и доступностью информации об организации социального обслуживания  в целом</w:t>
      </w:r>
      <w:bookmarkEnd w:id="1"/>
      <w:r w:rsidRPr="00126060">
        <w:rPr>
          <w:rFonts w:ascii="Times New Roman" w:hAnsi="Times New Roman"/>
          <w:sz w:val="28"/>
          <w:szCs w:val="28"/>
        </w:rPr>
        <w:t>;</w:t>
      </w:r>
    </w:p>
    <w:p w:rsidR="000F1AC6" w:rsidRPr="00126060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0F1AC6" w:rsidRPr="00126060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0F1AC6" w:rsidRPr="00126060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вежливостью, компетентностью работников организаций;</w:t>
      </w:r>
    </w:p>
    <w:p w:rsidR="000F1AC6" w:rsidRPr="00126060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качеством оказания услуг.</w:t>
      </w:r>
    </w:p>
    <w:p w:rsidR="000F1AC6" w:rsidRPr="00126060" w:rsidRDefault="000F1AC6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Для стандартизации прямых оценок населения используется система вторичных расчетных показателей.</w:t>
      </w:r>
    </w:p>
    <w:p w:rsidR="000F1AC6" w:rsidRPr="00126060" w:rsidRDefault="000F1AC6" w:rsidP="00561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DAF">
        <w:rPr>
          <w:rFonts w:ascii="Times New Roman" w:hAnsi="Times New Roman"/>
          <w:sz w:val="28"/>
          <w:szCs w:val="28"/>
        </w:rPr>
        <w:t xml:space="preserve">Для частных показателей удовлетворенности деятельностью учреждений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7C1DAF">
        <w:rPr>
          <w:rFonts w:ascii="Times New Roman" w:hAnsi="Times New Roman"/>
          <w:sz w:val="28"/>
          <w:szCs w:val="28"/>
        </w:rPr>
        <w:t xml:space="preserve"> в целом, а также показателя информационной открытости </w:t>
      </w:r>
      <w:r w:rsidRPr="00126060">
        <w:rPr>
          <w:rFonts w:ascii="Times New Roman" w:hAnsi="Times New Roman"/>
          <w:sz w:val="28"/>
          <w:szCs w:val="28"/>
        </w:rPr>
        <w:t xml:space="preserve">учреждений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 будут рассчитаны частные показатели «индекс удовлетворенности» (К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>). Каждый индекс определяется как сумма положительных (отрицательных) ответов на вопрос об удовлетворенности. Показатели изменяются по шкале от 0 до +100,что трактуется следующим образом:</w:t>
      </w:r>
    </w:p>
    <w:p w:rsidR="000F1AC6" w:rsidRPr="00126060" w:rsidRDefault="000F1AC6" w:rsidP="00561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26060">
        <w:rPr>
          <w:rFonts w:ascii="Times New Roman" w:hAnsi="Times New Roman"/>
          <w:sz w:val="28"/>
          <w:szCs w:val="28"/>
        </w:rPr>
        <w:t xml:space="preserve">= 0 - показывает, что в общественном мнении получателей социальных услуг практически отсутствуют устоявшиеся оценки </w:t>
      </w:r>
      <w:r w:rsidRPr="00126060">
        <w:rPr>
          <w:rFonts w:ascii="Times New Roman" w:hAnsi="Times New Roman"/>
          <w:sz w:val="28"/>
          <w:szCs w:val="28"/>
        </w:rPr>
        <w:lastRenderedPageBreak/>
        <w:t xml:space="preserve">удовлетворительности деятельностью учреждения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 по конкретному показателю.</w:t>
      </w:r>
    </w:p>
    <w:p w:rsidR="000F1AC6" w:rsidRPr="00126060" w:rsidRDefault="000F1AC6" w:rsidP="00561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 xml:space="preserve"> = </w:t>
      </w:r>
      <w:r w:rsidR="009879E8" w:rsidRPr="00126060">
        <w:rPr>
          <w:rFonts w:ascii="Times New Roman" w:hAnsi="Times New Roman"/>
          <w:sz w:val="28"/>
          <w:szCs w:val="28"/>
        </w:rPr>
        <w:t>4</w:t>
      </w:r>
      <w:r w:rsidRPr="00126060">
        <w:rPr>
          <w:rFonts w:ascii="Times New Roman" w:hAnsi="Times New Roman"/>
          <w:sz w:val="28"/>
          <w:szCs w:val="28"/>
        </w:rPr>
        <w:t xml:space="preserve">0&gt; -  в общественном мнении получателей социальных услуг преобладают оценки, говорящие об удовлетворительности деятельностью учреждения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 по конкретному показателю. Чем выше значение – тем выше оценка удовлетворительности, тем больше число людей удовлетворено деятельностью учреждения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 по конкретному показателю. 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 xml:space="preserve">, равное 100 – говорит о том, что получатели социальных услуг полностью удовлетворены деятельностью учреждения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 по конкретному показателю.</w:t>
      </w:r>
    </w:p>
    <w:p w:rsidR="000F1AC6" w:rsidRPr="00126060" w:rsidRDefault="000F1AC6" w:rsidP="00561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 xml:space="preserve"> = &lt;</w:t>
      </w:r>
      <w:r w:rsidR="009879E8" w:rsidRPr="00126060">
        <w:rPr>
          <w:rFonts w:ascii="Times New Roman" w:hAnsi="Times New Roman"/>
          <w:sz w:val="28"/>
          <w:szCs w:val="28"/>
        </w:rPr>
        <w:t>4</w:t>
      </w:r>
      <w:r w:rsidRPr="00126060">
        <w:rPr>
          <w:rFonts w:ascii="Times New Roman" w:hAnsi="Times New Roman"/>
          <w:sz w:val="28"/>
          <w:szCs w:val="28"/>
        </w:rPr>
        <w:t xml:space="preserve">0 – в общественном мнении получателей социальных услуг преобладают оценки, говорящие о том, что они не удовлетворены деятельностью учреждения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 по конкретному показателю. Чем ниже значение показателя, тем больше число людей отметило не удовлетворено практическими результатами работы учреждения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 по конкретному показателю. 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 xml:space="preserve"> = </w:t>
      </w:r>
      <w:r w:rsidR="009879E8" w:rsidRPr="00126060">
        <w:rPr>
          <w:rFonts w:ascii="Times New Roman" w:hAnsi="Times New Roman"/>
          <w:sz w:val="28"/>
          <w:szCs w:val="28"/>
        </w:rPr>
        <w:t>1-39</w:t>
      </w:r>
      <w:r w:rsidRPr="00126060">
        <w:rPr>
          <w:rFonts w:ascii="Times New Roman" w:hAnsi="Times New Roman"/>
          <w:sz w:val="28"/>
          <w:szCs w:val="28"/>
        </w:rPr>
        <w:t xml:space="preserve"> – говорит о том, что подавляющее большинство получателей социальных услуг не удовлетворено деятельностью учреждения социального обслуживания </w:t>
      </w:r>
      <w:r w:rsidR="007C1DAF">
        <w:rPr>
          <w:rFonts w:ascii="Times New Roman" w:hAnsi="Times New Roman"/>
          <w:sz w:val="28"/>
          <w:szCs w:val="28"/>
        </w:rPr>
        <w:t>Ставропольского края</w:t>
      </w:r>
      <w:r w:rsidRPr="00126060">
        <w:rPr>
          <w:rFonts w:ascii="Times New Roman" w:hAnsi="Times New Roman"/>
          <w:sz w:val="28"/>
          <w:szCs w:val="28"/>
        </w:rPr>
        <w:t xml:space="preserve"> в целом по конкретному показателю.  </w:t>
      </w:r>
    </w:p>
    <w:p w:rsidR="000F1AC6" w:rsidRPr="00756BD2" w:rsidRDefault="000F1AC6" w:rsidP="00561B92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1AC6" w:rsidRPr="00756BD2" w:rsidRDefault="000F1AC6" w:rsidP="00561B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Методики и инструментарий сбора первичной информации</w:t>
      </w:r>
    </w:p>
    <w:p w:rsidR="000F1AC6" w:rsidRPr="00756BD2" w:rsidRDefault="000F1AC6" w:rsidP="00561B9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Процедура проведения исследования по </w:t>
      </w:r>
      <w:r w:rsidRPr="00756BD2">
        <w:rPr>
          <w:rFonts w:ascii="Times New Roman" w:eastAsia="Calibri" w:hAnsi="Times New Roman"/>
          <w:sz w:val="28"/>
          <w:szCs w:val="28"/>
          <w:lang w:eastAsia="en-US"/>
        </w:rPr>
        <w:t>сбору и обобщению информации о качестве условий оказания услуг организациями</w:t>
      </w:r>
      <w:r w:rsidRPr="00756BD2">
        <w:rPr>
          <w:rFonts w:ascii="Times New Roman" w:hAnsi="Times New Roman"/>
          <w:sz w:val="28"/>
          <w:szCs w:val="28"/>
        </w:rPr>
        <w:t xml:space="preserve"> социального обслуживания включает четыре последовательных этапа:</w:t>
      </w:r>
    </w:p>
    <w:p w:rsidR="000F1AC6" w:rsidRPr="00756BD2" w:rsidRDefault="000F1AC6" w:rsidP="00561B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организационный этап;</w:t>
      </w:r>
    </w:p>
    <w:p w:rsidR="000F1AC6" w:rsidRPr="00756BD2" w:rsidRDefault="000F1AC6" w:rsidP="00561B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подготовительный этап;</w:t>
      </w:r>
    </w:p>
    <w:p w:rsidR="000F1AC6" w:rsidRPr="00756BD2" w:rsidRDefault="000F1AC6" w:rsidP="00561B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основной этап;</w:t>
      </w:r>
    </w:p>
    <w:p w:rsidR="000F1AC6" w:rsidRPr="00756BD2" w:rsidRDefault="000F1AC6" w:rsidP="00561B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аналитический этап.</w:t>
      </w:r>
    </w:p>
    <w:p w:rsidR="000F1AC6" w:rsidRPr="00756BD2" w:rsidRDefault="000F1AC6" w:rsidP="00561B92">
      <w:pPr>
        <w:pStyle w:val="a3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0F1AC6" w:rsidRPr="00756BD2" w:rsidRDefault="000F1AC6" w:rsidP="00561B92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Организационный этап</w:t>
      </w:r>
    </w:p>
    <w:p w:rsidR="000F1AC6" w:rsidRPr="00756BD2" w:rsidRDefault="000F1AC6" w:rsidP="00561B9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На организационном этапе Общественный совет определяет:</w:t>
      </w:r>
    </w:p>
    <w:p w:rsidR="000F1AC6" w:rsidRPr="00756BD2" w:rsidRDefault="000F1AC6" w:rsidP="00561B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перечень организаций социального обслуживания для проведения независимой оценки и формирования рейтингов в текущем периоде;</w:t>
      </w:r>
    </w:p>
    <w:p w:rsidR="000F1AC6" w:rsidRPr="00756BD2" w:rsidRDefault="000F1AC6" w:rsidP="00561B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показатели качества работы организаций социального обслуживания;</w:t>
      </w:r>
    </w:p>
    <w:p w:rsidR="000F1AC6" w:rsidRPr="00756BD2" w:rsidRDefault="000F1AC6" w:rsidP="00561B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методы сбора первичной информации и уточнение требований к методикам их применения.</w:t>
      </w:r>
    </w:p>
    <w:p w:rsidR="000F1AC6" w:rsidRPr="00756BD2" w:rsidRDefault="000F1AC6" w:rsidP="00561B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Перечень организаций социального обслуживания формируются в соответствии с реестрами поставщиков социальных услуг с учетом:</w:t>
      </w:r>
    </w:p>
    <w:p w:rsidR="000F1AC6" w:rsidRPr="00756BD2" w:rsidRDefault="000F1AC6" w:rsidP="00561B92">
      <w:pPr>
        <w:pStyle w:val="1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t>типов организаций (организации стационарного, полустационарного (нестационарного) социального обслуживания и организации надомного социального обслуживания);</w:t>
      </w:r>
    </w:p>
    <w:p w:rsidR="000F1AC6" w:rsidRPr="00756BD2" w:rsidRDefault="000F1AC6" w:rsidP="00561B92">
      <w:pPr>
        <w:pStyle w:val="1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t>видов организаций, определенных в субъекте Российской Федерации;</w:t>
      </w:r>
    </w:p>
    <w:p w:rsidR="000F1AC6" w:rsidRPr="00756BD2" w:rsidRDefault="000F1AC6" w:rsidP="00561B92">
      <w:pPr>
        <w:pStyle w:val="1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lastRenderedPageBreak/>
        <w:t>видов социальных услуг, оказываемых организациями социального обслуживания в субъекте Российской Федерации;</w:t>
      </w:r>
    </w:p>
    <w:p w:rsidR="000F1AC6" w:rsidRPr="00756BD2" w:rsidRDefault="000F1AC6" w:rsidP="00561B92">
      <w:pPr>
        <w:pStyle w:val="1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t>категорий получателей социальных услуг.</w:t>
      </w:r>
    </w:p>
    <w:p w:rsidR="00FC09B1" w:rsidRDefault="00FC09B1" w:rsidP="0056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AC6" w:rsidRPr="00561B92" w:rsidRDefault="000F1AC6" w:rsidP="0056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92">
        <w:rPr>
          <w:rFonts w:ascii="Times New Roman" w:hAnsi="Times New Roman"/>
          <w:b/>
          <w:sz w:val="28"/>
          <w:szCs w:val="28"/>
        </w:rPr>
        <w:t>Перечень организаций, в отношении которых проводится сбор и обобщение информации о качестве условий оказания услуг в 201</w:t>
      </w:r>
      <w:r w:rsidR="007C1DAF" w:rsidRPr="00561B92">
        <w:rPr>
          <w:rFonts w:ascii="Times New Roman" w:hAnsi="Times New Roman"/>
          <w:b/>
          <w:sz w:val="28"/>
          <w:szCs w:val="28"/>
        </w:rPr>
        <w:t>9</w:t>
      </w:r>
      <w:r w:rsidRPr="00561B9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15BCA" w:rsidRDefault="00115BCA" w:rsidP="00561B92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/>
          <w:b w:val="0"/>
          <w:i w:val="0"/>
        </w:rPr>
      </w:pPr>
    </w:p>
    <w:p w:rsidR="003B3F68" w:rsidRDefault="003B3F68" w:rsidP="00561B92">
      <w:pPr>
        <w:pStyle w:val="11"/>
        <w:tabs>
          <w:tab w:val="left" w:pos="1134"/>
        </w:tabs>
        <w:spacing w:line="240" w:lineRule="auto"/>
        <w:jc w:val="both"/>
        <w:rPr>
          <w:rFonts w:ascii="Times New Roman" w:hAnsi="Times New Roman"/>
          <w:b w:val="0"/>
          <w:i w:val="0"/>
        </w:rPr>
      </w:pPr>
      <w:r w:rsidRPr="00857130">
        <w:rPr>
          <w:rFonts w:ascii="Times New Roman" w:hAnsi="Times New Roman"/>
          <w:b w:val="0"/>
          <w:i w:val="0"/>
        </w:rPr>
        <w:t>Исходя из технического</w:t>
      </w:r>
      <w:r w:rsidRPr="00BF3F1E">
        <w:rPr>
          <w:rFonts w:ascii="Times New Roman" w:hAnsi="Times New Roman"/>
          <w:b w:val="0"/>
          <w:i w:val="0"/>
        </w:rPr>
        <w:t xml:space="preserve"> задания в текущем, 201</w:t>
      </w:r>
      <w:r>
        <w:rPr>
          <w:rFonts w:ascii="Times New Roman" w:hAnsi="Times New Roman"/>
          <w:b w:val="0"/>
          <w:i w:val="0"/>
        </w:rPr>
        <w:t xml:space="preserve">9  </w:t>
      </w:r>
      <w:r w:rsidRPr="00BF3F1E">
        <w:rPr>
          <w:rFonts w:ascii="Times New Roman" w:hAnsi="Times New Roman"/>
          <w:b w:val="0"/>
          <w:i w:val="0"/>
        </w:rPr>
        <w:t xml:space="preserve"> году, </w:t>
      </w:r>
      <w:r w:rsidRPr="00ED30EA">
        <w:rPr>
          <w:rFonts w:ascii="Times New Roman" w:hAnsi="Times New Roman"/>
          <w:b w:val="0"/>
          <w:i w:val="0"/>
        </w:rPr>
        <w:t xml:space="preserve">определены </w:t>
      </w:r>
      <w:r>
        <w:rPr>
          <w:rFonts w:ascii="Times New Roman" w:hAnsi="Times New Roman"/>
          <w:b w:val="0"/>
          <w:i w:val="0"/>
        </w:rPr>
        <w:t>организации</w:t>
      </w:r>
      <w:r w:rsidRPr="00ED30EA">
        <w:rPr>
          <w:rFonts w:ascii="Times New Roman" w:hAnsi="Times New Roman"/>
          <w:b w:val="0"/>
          <w:i w:val="0"/>
        </w:rPr>
        <w:t xml:space="preserve"> социального обслуживания</w:t>
      </w:r>
      <w:r>
        <w:rPr>
          <w:rFonts w:ascii="Times New Roman" w:hAnsi="Times New Roman"/>
          <w:b w:val="0"/>
          <w:i w:val="0"/>
        </w:rPr>
        <w:t xml:space="preserve">, указанные в таблицах. </w:t>
      </w:r>
      <w:r w:rsidRPr="00E73948">
        <w:rPr>
          <w:rFonts w:ascii="Times New Roman" w:hAnsi="Times New Roman"/>
          <w:b w:val="0"/>
          <w:i w:val="0"/>
        </w:rPr>
        <w:t>Объем выборки</w:t>
      </w:r>
      <w:r>
        <w:rPr>
          <w:rFonts w:ascii="Times New Roman" w:hAnsi="Times New Roman"/>
          <w:b w:val="0"/>
          <w:i w:val="0"/>
        </w:rPr>
        <w:t xml:space="preserve"> составляет </w:t>
      </w:r>
      <w:r w:rsidRPr="00857130">
        <w:rPr>
          <w:rFonts w:ascii="Times New Roman" w:hAnsi="Times New Roman"/>
          <w:b w:val="0"/>
          <w:i w:val="0"/>
          <w:lang w:eastAsia="ru-RU"/>
        </w:rPr>
        <w:t>3801 респондент, из них: 3411 получателей социальных услуг и 390 экспертов.</w:t>
      </w:r>
      <w:r>
        <w:rPr>
          <w:rFonts w:ascii="Times New Roman" w:hAnsi="Times New Roman"/>
          <w:b w:val="0"/>
          <w:i w:val="0"/>
        </w:rPr>
        <w:t xml:space="preserve"> </w:t>
      </w:r>
      <w:r w:rsidRPr="00E73948">
        <w:rPr>
          <w:rFonts w:ascii="Times New Roman" w:hAnsi="Times New Roman"/>
          <w:b w:val="0"/>
          <w:i w:val="0"/>
        </w:rPr>
        <w:t>Опрос (анкетирование) может проводи</w:t>
      </w:r>
      <w:r>
        <w:rPr>
          <w:rFonts w:ascii="Times New Roman" w:hAnsi="Times New Roman"/>
          <w:b w:val="0"/>
          <w:i w:val="0"/>
        </w:rPr>
        <w:t>л</w:t>
      </w:r>
      <w:r w:rsidRPr="00E73948">
        <w:rPr>
          <w:rFonts w:ascii="Times New Roman" w:hAnsi="Times New Roman"/>
          <w:b w:val="0"/>
          <w:i w:val="0"/>
        </w:rPr>
        <w:t>ся как очно, так и с использованием интернет-ресурсов</w:t>
      </w:r>
      <w:r>
        <w:rPr>
          <w:rFonts w:ascii="Times New Roman" w:hAnsi="Times New Roman"/>
          <w:b w:val="0"/>
          <w:i w:val="0"/>
        </w:rPr>
        <w:t xml:space="preserve"> ( по согласованию с Заказчиком)</w:t>
      </w:r>
      <w:r w:rsidRPr="00E73948">
        <w:rPr>
          <w:rFonts w:ascii="Times New Roman" w:hAnsi="Times New Roman"/>
          <w:b w:val="0"/>
          <w:i w:val="0"/>
        </w:rPr>
        <w:t xml:space="preserve"> на официальном </w:t>
      </w:r>
      <w:r w:rsidRPr="00C8428A">
        <w:rPr>
          <w:rFonts w:ascii="Times New Roman" w:hAnsi="Times New Roman"/>
          <w:b w:val="0"/>
          <w:i w:val="0"/>
        </w:rPr>
        <w:t xml:space="preserve">сайте </w:t>
      </w:r>
      <w:hyperlink r:id="rId9" w:history="1">
        <w:r w:rsidRPr="00B90490">
          <w:rPr>
            <w:rStyle w:val="a6"/>
            <w:rFonts w:ascii="Times New Roman" w:hAnsi="Times New Roman"/>
            <w:b w:val="0"/>
            <w:i w:val="0"/>
          </w:rPr>
          <w:t>http://socexpert03.ru/</w:t>
        </w:r>
      </w:hyperlink>
      <w:r>
        <w:rPr>
          <w:rFonts w:ascii="Times New Roman" w:hAnsi="Times New Roman"/>
          <w:b w:val="0"/>
          <w:i w:val="0"/>
        </w:rPr>
        <w:t>.</w:t>
      </w:r>
    </w:p>
    <w:p w:rsidR="003B3F68" w:rsidRPr="003269DF" w:rsidRDefault="003B3F68" w:rsidP="00561B92">
      <w:pPr>
        <w:tabs>
          <w:tab w:val="num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</w:t>
      </w:r>
      <w:r w:rsidRPr="003269DF">
        <w:rPr>
          <w:rFonts w:ascii="Times New Roman" w:hAnsi="Times New Roman"/>
          <w:sz w:val="28"/>
          <w:szCs w:val="28"/>
        </w:rPr>
        <w:t xml:space="preserve"> социального обслуживания семьи </w:t>
      </w:r>
      <w:r w:rsidRPr="00D80FB7">
        <w:rPr>
          <w:rFonts w:ascii="Times New Roman" w:hAnsi="Times New Roman"/>
          <w:sz w:val="28"/>
          <w:szCs w:val="28"/>
        </w:rPr>
        <w:t>и детей края для проведения исследования (репрезентативный опрос получателей услуг (или их законны</w:t>
      </w:r>
      <w:r>
        <w:rPr>
          <w:rFonts w:ascii="Times New Roman" w:hAnsi="Times New Roman"/>
          <w:sz w:val="28"/>
          <w:szCs w:val="28"/>
        </w:rPr>
        <w:t>х</w:t>
      </w:r>
      <w:r w:rsidRPr="00D80FB7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D80FB7">
        <w:rPr>
          <w:rFonts w:ascii="Times New Roman" w:hAnsi="Times New Roman"/>
          <w:sz w:val="28"/>
          <w:szCs w:val="28"/>
        </w:rPr>
        <w:t>)</w:t>
      </w:r>
    </w:p>
    <w:p w:rsidR="003B3F68" w:rsidRPr="003269DF" w:rsidRDefault="003B3F68" w:rsidP="00561B92">
      <w:pPr>
        <w:pStyle w:val="ae"/>
        <w:tabs>
          <w:tab w:val="left" w:pos="4082"/>
        </w:tabs>
        <w:spacing w:after="0"/>
        <w:ind w:firstLine="567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7095"/>
        <w:gridCol w:w="1632"/>
      </w:tblGrid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Апанасенковский центр социальной помощи семье и детям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Андроповский социально – реабилитационный центр для несовершеннолетних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Изобильненский  социально – реабилитационный центр для несовершеннолетних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C121D" w:rsidRDefault="003B3F68" w:rsidP="00561B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1D">
              <w:rPr>
                <w:rFonts w:ascii="Times New Roman" w:hAnsi="Times New Roman"/>
                <w:sz w:val="24"/>
                <w:szCs w:val="24"/>
              </w:rPr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Курский социально-реабилитационный центр для несовершеннолетних «Надежда»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Светлоградский социально-реабилитационный центр для несовершеннолетних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C121D" w:rsidRDefault="003B3F68" w:rsidP="00561B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1D">
              <w:rPr>
                <w:rFonts w:ascii="Times New Roman" w:hAnsi="Times New Roman"/>
                <w:sz w:val="24"/>
                <w:szCs w:val="24"/>
              </w:rPr>
              <w:t>Степновский социально – реабилитационный центр для несовершеннолетних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C121D" w:rsidRDefault="003B3F68" w:rsidP="00561B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1D">
              <w:rPr>
                <w:rFonts w:ascii="Times New Roman" w:hAnsi="Times New Roman"/>
                <w:sz w:val="24"/>
                <w:szCs w:val="24"/>
              </w:rPr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Ставропольский центр социальной помощи семье и детям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Центр психолого – педагогической помощи населению «Альгис»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</w:tbl>
    <w:p w:rsidR="003B3F68" w:rsidRDefault="003B3F68" w:rsidP="00561B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Категория опрашиваемых: несовершеннолетние старше 10 лет.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выборки:</w:t>
      </w:r>
    </w:p>
    <w:p w:rsidR="003B3F68" w:rsidRPr="000D7352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352">
        <w:rPr>
          <w:rFonts w:ascii="Times New Roman" w:hAnsi="Times New Roman"/>
          <w:sz w:val="28"/>
          <w:szCs w:val="28"/>
        </w:rPr>
        <w:t xml:space="preserve">366 респондентов, получающие услуги в стационарной форме социального обслуживания; </w:t>
      </w:r>
    </w:p>
    <w:p w:rsidR="003B3F68" w:rsidRPr="000D7352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352">
        <w:rPr>
          <w:rFonts w:ascii="Times New Roman" w:hAnsi="Times New Roman"/>
          <w:sz w:val="28"/>
          <w:szCs w:val="28"/>
        </w:rPr>
        <w:t>150 респондентов, получающие услуги на дому и в полустационарной формах социального обслуживания.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3F68" w:rsidRPr="00BC54B8" w:rsidRDefault="003B3F68" w:rsidP="00561B92">
      <w:pPr>
        <w:tabs>
          <w:tab w:val="num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</w:t>
      </w:r>
      <w:r w:rsidRPr="003269DF">
        <w:rPr>
          <w:rFonts w:ascii="Times New Roman" w:hAnsi="Times New Roman"/>
          <w:sz w:val="28"/>
          <w:szCs w:val="28"/>
        </w:rPr>
        <w:t xml:space="preserve"> социального обслуживания семьи и детей края для проведения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9DF">
        <w:rPr>
          <w:rFonts w:ascii="Times New Roman" w:hAnsi="Times New Roman"/>
          <w:sz w:val="28"/>
          <w:szCs w:val="28"/>
        </w:rPr>
        <w:t>(</w:t>
      </w:r>
      <w:r w:rsidRPr="0072643F">
        <w:rPr>
          <w:rFonts w:ascii="Times New Roman" w:hAnsi="Times New Roman"/>
          <w:sz w:val="28"/>
          <w:szCs w:val="28"/>
        </w:rPr>
        <w:t>репрезентативный опрос экспертов</w:t>
      </w:r>
      <w:r w:rsidRPr="00BC54B8">
        <w:rPr>
          <w:rFonts w:ascii="Times New Roman" w:hAnsi="Times New Roman"/>
          <w:sz w:val="28"/>
          <w:szCs w:val="28"/>
        </w:rPr>
        <w:t>)</w:t>
      </w:r>
    </w:p>
    <w:p w:rsidR="003B3F68" w:rsidRPr="003269DF" w:rsidRDefault="003B3F68" w:rsidP="00561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7095"/>
        <w:gridCol w:w="1632"/>
      </w:tblGrid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Апанасенковский центр социальной помощи семье и детям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Андроповский социально – реабилитационный центр для несовершеннолетних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Изобильненский социально – реабилитационный центр для несовершеннолетних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C121D" w:rsidRDefault="003B3F68" w:rsidP="00561B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1D">
              <w:rPr>
                <w:rFonts w:ascii="Times New Roman" w:hAnsi="Times New Roman"/>
                <w:sz w:val="24"/>
                <w:szCs w:val="24"/>
              </w:rPr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Курский социально-реабилитационный центр для несовершеннолетних «Надежда»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Светлоградский социально-реабилитационный центр для несовершеннолетних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C121D" w:rsidRDefault="003B3F68" w:rsidP="00561B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1D">
              <w:rPr>
                <w:rFonts w:ascii="Times New Roman" w:hAnsi="Times New Roman"/>
                <w:sz w:val="24"/>
                <w:szCs w:val="24"/>
              </w:rPr>
              <w:t>Степновский социально – реабилитационный центр для несовершеннолетних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C121D" w:rsidRDefault="003B3F68" w:rsidP="00561B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1D">
              <w:rPr>
                <w:rFonts w:ascii="Times New Roman" w:hAnsi="Times New Roman"/>
                <w:sz w:val="24"/>
                <w:szCs w:val="24"/>
              </w:rPr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Ставропольский центр социальной помощи семье и детям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Центр психолого – педагогической помощи населению «Альгис»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3F68" w:rsidRPr="000D7352" w:rsidRDefault="003B3F68" w:rsidP="00561B92">
      <w:pPr>
        <w:pStyle w:val="ae"/>
        <w:tabs>
          <w:tab w:val="left" w:pos="4082"/>
        </w:tabs>
        <w:spacing w:after="0"/>
        <w:ind w:firstLine="567"/>
        <w:jc w:val="both"/>
        <w:rPr>
          <w:sz w:val="28"/>
          <w:szCs w:val="28"/>
        </w:rPr>
      </w:pPr>
      <w:r w:rsidRPr="00BC54B8">
        <w:rPr>
          <w:b/>
          <w:sz w:val="28"/>
          <w:szCs w:val="28"/>
        </w:rPr>
        <w:t xml:space="preserve">Объем выборки экспертов: </w:t>
      </w:r>
      <w:r w:rsidRPr="000D7352">
        <w:rPr>
          <w:sz w:val="28"/>
          <w:szCs w:val="28"/>
        </w:rPr>
        <w:t>170 респондентов-экспертов</w:t>
      </w:r>
    </w:p>
    <w:p w:rsidR="003B3F68" w:rsidRPr="000D7352" w:rsidRDefault="003B3F68" w:rsidP="00561B92">
      <w:pPr>
        <w:pStyle w:val="ae"/>
        <w:tabs>
          <w:tab w:val="left" w:pos="4082"/>
        </w:tabs>
        <w:spacing w:after="0"/>
        <w:ind w:firstLine="567"/>
        <w:jc w:val="both"/>
        <w:rPr>
          <w:b/>
          <w:bCs/>
          <w:sz w:val="28"/>
          <w:szCs w:val="28"/>
        </w:rPr>
      </w:pPr>
    </w:p>
    <w:p w:rsidR="003B3F68" w:rsidRDefault="003B3F68" w:rsidP="00561B92">
      <w:pPr>
        <w:tabs>
          <w:tab w:val="num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 социального обслуживания (</w:t>
      </w:r>
      <w:r w:rsidRPr="003269DF">
        <w:rPr>
          <w:rFonts w:ascii="Times New Roman" w:hAnsi="Times New Roman"/>
          <w:sz w:val="28"/>
          <w:szCs w:val="28"/>
        </w:rPr>
        <w:t>стационарных учреждений</w:t>
      </w:r>
      <w:r>
        <w:rPr>
          <w:rFonts w:ascii="Times New Roman" w:hAnsi="Times New Roman"/>
          <w:sz w:val="28"/>
          <w:szCs w:val="28"/>
        </w:rPr>
        <w:t>)</w:t>
      </w:r>
      <w:r w:rsidRPr="003269DF">
        <w:rPr>
          <w:rFonts w:ascii="Times New Roman" w:hAnsi="Times New Roman"/>
          <w:sz w:val="28"/>
          <w:szCs w:val="28"/>
        </w:rPr>
        <w:t xml:space="preserve">  для проведения исследования (репрезентативный опрос получателей услуг)</w:t>
      </w:r>
    </w:p>
    <w:p w:rsidR="00561B92" w:rsidRPr="003269DF" w:rsidRDefault="00561B92" w:rsidP="00561B92">
      <w:pPr>
        <w:tabs>
          <w:tab w:val="num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7168"/>
        <w:gridCol w:w="1622"/>
      </w:tblGrid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Александровский дом-интернат для престарелых и инвалидов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Дивенский дом-интернат для престарелых и инвалидов «Дубки»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Арзгирский дом-интернат для престарелых и инвалидов «Ивушка»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Геронтологический центр «Бештау»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Дом-интернат для престарелых и инвалидов Красочный»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Ставропольский Краевой Геронтологический Центр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Преградненский дом-интернат для престарелых и инвалидов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Левокумский дом-интернат для престарелых и инвалидов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Светлоградский специальный дом-интернат для престарелых и инвалидов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Курский дом – интернат для престарелых и инвалидов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3B3F68" w:rsidRDefault="003B3F68" w:rsidP="00561B92">
      <w:pPr>
        <w:pStyle w:val="aff7"/>
        <w:shd w:val="clear" w:color="auto" w:fill="auto"/>
        <w:spacing w:line="240" w:lineRule="auto"/>
        <w:ind w:firstLine="567"/>
        <w:rPr>
          <w:rStyle w:val="aff6"/>
          <w:color w:val="000000"/>
          <w:sz w:val="28"/>
          <w:szCs w:val="28"/>
        </w:rPr>
      </w:pPr>
    </w:p>
    <w:p w:rsidR="003B3F68" w:rsidRPr="0030399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опрашиваемых: п</w:t>
      </w:r>
      <w:r w:rsidRPr="00303998">
        <w:rPr>
          <w:rFonts w:ascii="Times New Roman" w:hAnsi="Times New Roman"/>
          <w:sz w:val="28"/>
          <w:szCs w:val="28"/>
        </w:rPr>
        <w:t>олучатели социальных услуг – граждане пожилого возраста и инвалиды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344">
        <w:rPr>
          <w:rFonts w:ascii="Times New Roman" w:hAnsi="Times New Roman"/>
          <w:b/>
          <w:sz w:val="28"/>
          <w:szCs w:val="28"/>
        </w:rPr>
        <w:t>Объем выборки:</w:t>
      </w:r>
      <w:r w:rsidRPr="00C33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180 респондентов в возрасте от 18 до </w:t>
      </w:r>
      <w:r w:rsidRPr="0072643F">
        <w:rPr>
          <w:rFonts w:ascii="Times New Roman" w:hAnsi="Times New Roman"/>
          <w:sz w:val="28"/>
          <w:szCs w:val="28"/>
        </w:rPr>
        <w:t>80+</w:t>
      </w:r>
      <w:r w:rsidRPr="00C3334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3B3F68" w:rsidRDefault="003B3F68" w:rsidP="00561B92">
      <w:pPr>
        <w:tabs>
          <w:tab w:val="num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B3F68" w:rsidRPr="003269DF" w:rsidRDefault="003B3F68" w:rsidP="00561B92">
      <w:pPr>
        <w:tabs>
          <w:tab w:val="num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</w:t>
      </w:r>
      <w:r w:rsidRPr="00726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социального обслуживания (стационарных учреждений) </w:t>
      </w:r>
      <w:r w:rsidRPr="0072643F">
        <w:rPr>
          <w:rFonts w:ascii="Times New Roman" w:hAnsi="Times New Roman"/>
          <w:sz w:val="28"/>
          <w:szCs w:val="28"/>
        </w:rPr>
        <w:t>для проведения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43F">
        <w:rPr>
          <w:rFonts w:ascii="Times New Roman" w:hAnsi="Times New Roman"/>
          <w:sz w:val="28"/>
          <w:szCs w:val="28"/>
        </w:rPr>
        <w:t>(репрезентативный опрос экспертов</w:t>
      </w:r>
      <w:r w:rsidRPr="00BC54B8">
        <w:rPr>
          <w:rFonts w:ascii="Times New Roman" w:hAnsi="Times New Roman"/>
          <w:sz w:val="28"/>
          <w:szCs w:val="28"/>
        </w:rPr>
        <w:t>)</w:t>
      </w: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7168"/>
        <w:gridCol w:w="1622"/>
      </w:tblGrid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Балахоновский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Благодарненский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Изобильненский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Ипатовский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Круглолесский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Надзорненский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Невинномысский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Новоселицкий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Софиевский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Тахтинский психоневрологический интернат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Дербетовский детский дом-интернат для умственно отсталых детей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Ипатовский детский дом-интернат для умственно отсталых детей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561B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</w:tbl>
    <w:p w:rsidR="003B3F68" w:rsidRDefault="003B3F68" w:rsidP="00561B92">
      <w:pPr>
        <w:pStyle w:val="ae"/>
        <w:tabs>
          <w:tab w:val="left" w:pos="4082"/>
        </w:tabs>
        <w:spacing w:after="0"/>
        <w:ind w:firstLine="567"/>
        <w:rPr>
          <w:bCs/>
          <w:sz w:val="28"/>
          <w:szCs w:val="28"/>
        </w:rPr>
      </w:pPr>
    </w:p>
    <w:p w:rsidR="003B3F68" w:rsidRDefault="003B3F68" w:rsidP="00561B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Категория опрашиваемых: В психоневрологических интернатах дееспособные получатели социальных услуг и эксперты;</w:t>
      </w:r>
    </w:p>
    <w:p w:rsidR="003B3F68" w:rsidRDefault="003B3F68" w:rsidP="00561B92">
      <w:pPr>
        <w:pStyle w:val="ae"/>
        <w:tabs>
          <w:tab w:val="left" w:pos="4082"/>
        </w:tabs>
        <w:spacing w:after="0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B8537B">
        <w:rPr>
          <w:sz w:val="28"/>
          <w:szCs w:val="28"/>
        </w:rPr>
        <w:t xml:space="preserve"> домах интернатах для умственно-отсталых детей анкетирование </w:t>
      </w:r>
      <w:r>
        <w:rPr>
          <w:sz w:val="28"/>
          <w:szCs w:val="28"/>
        </w:rPr>
        <w:t>проводится</w:t>
      </w:r>
      <w:r w:rsidRPr="00B8537B">
        <w:rPr>
          <w:sz w:val="28"/>
          <w:szCs w:val="28"/>
        </w:rPr>
        <w:t xml:space="preserve"> среди законных представителей</w:t>
      </w:r>
      <w:r>
        <w:rPr>
          <w:sz w:val="28"/>
          <w:szCs w:val="28"/>
        </w:rPr>
        <w:t>,</w:t>
      </w:r>
      <w:r w:rsidRPr="00B8537B">
        <w:rPr>
          <w:sz w:val="28"/>
          <w:szCs w:val="28"/>
        </w:rPr>
        <w:t xml:space="preserve"> находящихся на обслуживании детей.</w:t>
      </w:r>
    </w:p>
    <w:p w:rsidR="003B3F68" w:rsidRDefault="003B3F68" w:rsidP="00561B92">
      <w:pPr>
        <w:pStyle w:val="ae"/>
        <w:tabs>
          <w:tab w:val="left" w:pos="4082"/>
        </w:tabs>
        <w:spacing w:after="0"/>
        <w:ind w:firstLine="567"/>
        <w:rPr>
          <w:sz w:val="28"/>
          <w:szCs w:val="28"/>
        </w:rPr>
      </w:pPr>
      <w:r w:rsidRPr="00542161">
        <w:rPr>
          <w:b/>
          <w:bCs/>
          <w:sz w:val="28"/>
          <w:szCs w:val="28"/>
        </w:rPr>
        <w:t>Объем выборки экспертов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220 респондентов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организаций социального обслуживания</w:t>
      </w:r>
      <w:r w:rsidRPr="00025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25B83">
        <w:rPr>
          <w:rFonts w:ascii="Times New Roman" w:hAnsi="Times New Roman"/>
          <w:sz w:val="28"/>
          <w:szCs w:val="28"/>
        </w:rPr>
        <w:t>центров социального обслуживания населения</w:t>
      </w:r>
      <w:r>
        <w:rPr>
          <w:rFonts w:ascii="Times New Roman" w:hAnsi="Times New Roman"/>
          <w:sz w:val="28"/>
          <w:szCs w:val="28"/>
        </w:rPr>
        <w:t>)</w:t>
      </w:r>
      <w:r w:rsidRPr="00025B83">
        <w:rPr>
          <w:rFonts w:ascii="Times New Roman" w:hAnsi="Times New Roman"/>
          <w:sz w:val="28"/>
          <w:szCs w:val="28"/>
        </w:rPr>
        <w:t xml:space="preserve"> для проведения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9DF">
        <w:rPr>
          <w:rFonts w:ascii="Times New Roman" w:hAnsi="Times New Roman"/>
          <w:sz w:val="28"/>
          <w:szCs w:val="28"/>
        </w:rPr>
        <w:t>(репрезентативный опрос получателей услуг)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7168"/>
        <w:gridCol w:w="1622"/>
      </w:tblGrid>
      <w:tr w:rsidR="003B3F68" w:rsidRPr="004E6F40" w:rsidTr="004E6BE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3B3F68" w:rsidRPr="004E6F40" w:rsidTr="004E6BE1">
        <w:trPr>
          <w:trHeight w:val="7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Александровский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F68" w:rsidRPr="004E6F40" w:rsidTr="004E6BE1">
        <w:trPr>
          <w:trHeight w:val="7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Андроповский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4E6BE1">
        <w:trPr>
          <w:trHeight w:val="67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Арзгирский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4E6BE1">
        <w:trPr>
          <w:trHeight w:val="5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Благодарненский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4E6BE1">
        <w:trPr>
          <w:trHeight w:val="6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Буденновский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F68" w:rsidRPr="004E6F40" w:rsidTr="004E6BE1">
        <w:trPr>
          <w:trHeight w:val="6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Грачевский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42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Георгиевский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B3F68" w:rsidRPr="004E6F40" w:rsidTr="004E6BE1">
        <w:trPr>
          <w:trHeight w:val="4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Изобильненский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4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Ипатовский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42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Кировский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F68" w:rsidRPr="004E6F40" w:rsidTr="004E6BE1">
        <w:trPr>
          <w:trHeight w:val="7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Кочубеевский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F68" w:rsidRPr="004E6F40" w:rsidTr="004E6BE1">
        <w:trPr>
          <w:trHeight w:val="54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Красногвардейский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B3F68" w:rsidRPr="004E6F40" w:rsidTr="004E6BE1">
        <w:trPr>
          <w:trHeight w:val="41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Курский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55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Левокумский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F68" w:rsidRPr="004E6F40" w:rsidTr="004E6BE1">
        <w:trPr>
          <w:trHeight w:val="42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Минераловодский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B3F68" w:rsidRPr="004E6F40" w:rsidTr="004E6BE1">
        <w:trPr>
          <w:trHeight w:val="5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Нефтекумский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5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Новоселицкий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4E6BE1">
        <w:trPr>
          <w:trHeight w:val="6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Новоалександровский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4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Петровский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70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Предгорный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B3F68" w:rsidRPr="004E6F40" w:rsidTr="004E6BE1">
        <w:trPr>
          <w:trHeight w:val="6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Советский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B3F68" w:rsidRPr="004E6F40" w:rsidTr="004E6BE1">
        <w:trPr>
          <w:trHeight w:val="44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Степновский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4E6BE1">
        <w:trPr>
          <w:trHeight w:val="7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Труновский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4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Туркменский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4E6BE1">
        <w:trPr>
          <w:trHeight w:val="55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Шпаковский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B3F68" w:rsidRPr="004E6F40" w:rsidTr="004E6BE1">
        <w:trPr>
          <w:trHeight w:val="4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Краевой социально-оздоровительный центр «Кавказ»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69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Железноводский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6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Кисловодский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7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Лермонтовский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4E6BE1">
        <w:trPr>
          <w:trHeight w:val="65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Невинномысский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58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Пятигорский комплексный центр социального обслуживания населения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F68" w:rsidRPr="004E6F40" w:rsidTr="004E6BE1">
        <w:trPr>
          <w:trHeight w:val="6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3F68" w:rsidRPr="004E6F40" w:rsidTr="004E6BE1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2680</w:t>
            </w:r>
          </w:p>
        </w:tc>
      </w:tr>
    </w:tbl>
    <w:p w:rsidR="003B3F68" w:rsidRPr="00D0435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3F68" w:rsidRPr="0030399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998">
        <w:rPr>
          <w:rFonts w:ascii="Times New Roman" w:hAnsi="Times New Roman"/>
          <w:sz w:val="28"/>
          <w:szCs w:val="28"/>
        </w:rPr>
        <w:t>Категория опрашиваемых: получатели социальных услуг в возрасте от 18 до 80+ лет, находящихся на обслуживании в учреждениях социального обслуживания населения (центрах социального обслуживания населения).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358">
        <w:rPr>
          <w:rFonts w:ascii="Times New Roman" w:hAnsi="Times New Roman"/>
          <w:b/>
          <w:sz w:val="28"/>
          <w:szCs w:val="28"/>
        </w:rPr>
        <w:t>Объем выборки</w:t>
      </w:r>
      <w:r w:rsidRPr="007C7D83">
        <w:rPr>
          <w:rFonts w:ascii="Times New Roman" w:hAnsi="Times New Roman"/>
          <w:b/>
          <w:sz w:val="28"/>
          <w:szCs w:val="28"/>
        </w:rPr>
        <w:t>:</w:t>
      </w:r>
      <w:r w:rsidRPr="003039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7352">
        <w:rPr>
          <w:rFonts w:ascii="Times New Roman" w:hAnsi="Times New Roman"/>
          <w:sz w:val="28"/>
          <w:szCs w:val="28"/>
        </w:rPr>
        <w:t>2680 респондентов</w:t>
      </w:r>
      <w:r w:rsidRPr="00D04358">
        <w:rPr>
          <w:rFonts w:ascii="Times New Roman" w:hAnsi="Times New Roman"/>
          <w:sz w:val="28"/>
          <w:szCs w:val="28"/>
        </w:rPr>
        <w:t xml:space="preserve"> 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социально – ориентированных некоммерческих организаций, оказывающих социальные услуги и включенные в реестр поставщиков министерства </w:t>
      </w:r>
      <w:r w:rsidRPr="00025B83">
        <w:rPr>
          <w:rFonts w:ascii="Times New Roman" w:hAnsi="Times New Roman"/>
          <w:sz w:val="28"/>
          <w:szCs w:val="28"/>
        </w:rPr>
        <w:t>для проведения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9DF">
        <w:rPr>
          <w:rFonts w:ascii="Times New Roman" w:hAnsi="Times New Roman"/>
          <w:sz w:val="28"/>
          <w:szCs w:val="28"/>
        </w:rPr>
        <w:t>(репрезентативный опрос получателей услуг)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7168"/>
        <w:gridCol w:w="1701"/>
      </w:tblGrid>
      <w:tr w:rsidR="003B3F68" w:rsidRPr="004E6F40" w:rsidTr="004E6BE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3B3F68" w:rsidRPr="004E6F40" w:rsidTr="004E6BE1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Ассоциация «Общеобразовательная школа №21 города-курорта Кисловодска»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4E6BE1">
        <w:trPr>
          <w:trHeight w:val="54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F68" w:rsidRPr="004E6F40" w:rsidTr="004E6BE1">
        <w:trPr>
          <w:trHeight w:val="7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68" w:rsidRPr="004E6F40" w:rsidRDefault="003B3F68" w:rsidP="0056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68" w:rsidRPr="004E6F40" w:rsidRDefault="003B3F68" w:rsidP="00561B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B3F68" w:rsidRDefault="003B3F68" w:rsidP="00561B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B3F68" w:rsidRDefault="003B3F68" w:rsidP="00561B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Категория опрашиваемых: несовершеннолетние старше 10 лет.</w:t>
      </w:r>
    </w:p>
    <w:p w:rsidR="003B3F68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выборки:</w:t>
      </w:r>
    </w:p>
    <w:p w:rsidR="003B3F68" w:rsidRPr="000D7352" w:rsidRDefault="003B3F68" w:rsidP="0056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0D7352">
        <w:rPr>
          <w:rFonts w:ascii="Times New Roman" w:hAnsi="Times New Roman"/>
          <w:sz w:val="28"/>
          <w:szCs w:val="28"/>
        </w:rPr>
        <w:t xml:space="preserve"> респондентов, получающие услуги на дому и в полустационарной формах социального обслуживания.</w:t>
      </w:r>
    </w:p>
    <w:p w:rsidR="00126060" w:rsidRDefault="00126060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A" w:rsidRPr="003F5794" w:rsidRDefault="00115BCA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794">
        <w:rPr>
          <w:rFonts w:ascii="Times New Roman" w:hAnsi="Times New Roman"/>
          <w:sz w:val="28"/>
          <w:szCs w:val="28"/>
        </w:rPr>
        <w:lastRenderedPageBreak/>
        <w:t>Основные методы, используемые в исследовании: количественные, статистические, в том числе анализ линейных распределений, корреляционный анализ.</w:t>
      </w:r>
    </w:p>
    <w:p w:rsidR="00115BCA" w:rsidRPr="00924BAB" w:rsidRDefault="00115BCA" w:rsidP="00561B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5794">
        <w:rPr>
          <w:rFonts w:ascii="Times New Roman" w:hAnsi="Times New Roman"/>
          <w:b/>
          <w:i/>
          <w:sz w:val="28"/>
          <w:szCs w:val="28"/>
        </w:rPr>
        <w:t xml:space="preserve">Необходимое и достаточное количество респондентов определено с учетом того, что опрос проводится в целевых группах – клиентов государственных учреждений, предоставляющих социальные услуги. </w:t>
      </w:r>
      <w:r w:rsidRPr="003F5794">
        <w:rPr>
          <w:rFonts w:ascii="Times New Roman" w:hAnsi="Times New Roman"/>
          <w:sz w:val="28"/>
          <w:szCs w:val="28"/>
        </w:rPr>
        <w:t>При определении объема и структуры выборки учтены репрезентативность результатов опроса по количеству граждан, получающих услуги в государственных учреждениях социального обслуживания. Расчет выборки производится, исходя из форм</w:t>
      </w:r>
      <w:r w:rsidR="000F1AC6">
        <w:rPr>
          <w:rFonts w:ascii="Times New Roman" w:hAnsi="Times New Roman"/>
          <w:sz w:val="28"/>
          <w:szCs w:val="28"/>
        </w:rPr>
        <w:t xml:space="preserve">ы обслуживания – стационарной, </w:t>
      </w:r>
      <w:r w:rsidRPr="003F5794">
        <w:rPr>
          <w:rFonts w:ascii="Times New Roman" w:hAnsi="Times New Roman"/>
          <w:sz w:val="28"/>
          <w:szCs w:val="28"/>
        </w:rPr>
        <w:t>полустационарной</w:t>
      </w:r>
      <w:r w:rsidR="000F1AC6">
        <w:rPr>
          <w:rFonts w:ascii="Times New Roman" w:hAnsi="Times New Roman"/>
          <w:sz w:val="28"/>
          <w:szCs w:val="28"/>
        </w:rPr>
        <w:t xml:space="preserve"> и надомной</w:t>
      </w:r>
      <w:r w:rsidRPr="003F5794">
        <w:rPr>
          <w:rFonts w:ascii="Times New Roman" w:hAnsi="Times New Roman"/>
          <w:sz w:val="28"/>
          <w:szCs w:val="28"/>
        </w:rPr>
        <w:t>.</w:t>
      </w:r>
      <w:r w:rsidR="00924BAB" w:rsidRPr="00924BAB">
        <w:rPr>
          <w:rFonts w:ascii="Times New Roman" w:hAnsi="Times New Roman"/>
          <w:sz w:val="28"/>
          <w:szCs w:val="28"/>
        </w:rPr>
        <w:t xml:space="preserve"> </w:t>
      </w:r>
      <w:r w:rsidR="00924BAB">
        <w:rPr>
          <w:rFonts w:ascii="Times New Roman" w:hAnsi="Times New Roman"/>
          <w:sz w:val="28"/>
          <w:szCs w:val="28"/>
        </w:rPr>
        <w:t>Расчет выборки произведен, исходя из количества граждан, получающих услуги по состоянию на 01 июля 2019 года.</w:t>
      </w:r>
    </w:p>
    <w:p w:rsidR="00924BAB" w:rsidRPr="00924BAB" w:rsidRDefault="00924BAB" w:rsidP="0056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24BAB">
        <w:rPr>
          <w:rFonts w:ascii="Times New Roman" w:hAnsi="Times New Roman"/>
          <w:b/>
          <w:sz w:val="28"/>
          <w:szCs w:val="28"/>
        </w:rPr>
        <w:t>осударственны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24BAB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924BAB">
        <w:rPr>
          <w:rFonts w:ascii="Times New Roman" w:hAnsi="Times New Roman"/>
          <w:b/>
          <w:sz w:val="28"/>
          <w:szCs w:val="28"/>
        </w:rPr>
        <w:t xml:space="preserve"> социального обслуживания семьи и детей</w:t>
      </w:r>
    </w:p>
    <w:p w:rsidR="00924BAB" w:rsidRPr="00AD4BD0" w:rsidRDefault="00924BAB" w:rsidP="00561B92">
      <w:pPr>
        <w:spacing w:after="0" w:line="240" w:lineRule="auto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0"/>
        <w:gridCol w:w="4395"/>
        <w:gridCol w:w="3969"/>
      </w:tblGrid>
      <w:tr w:rsidR="00924BAB" w:rsidRPr="004E6F40" w:rsidTr="00B326DC">
        <w:trPr>
          <w:trHeight w:val="826"/>
        </w:trPr>
        <w:tc>
          <w:tcPr>
            <w:tcW w:w="850" w:type="dxa"/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95" w:type="dxa"/>
            <w:vAlign w:val="center"/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vAlign w:val="center"/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Количество обслуживаемых по состоянию на 01.07.2019</w:t>
            </w:r>
          </w:p>
        </w:tc>
      </w:tr>
    </w:tbl>
    <w:p w:rsidR="00924BAB" w:rsidRPr="004E6BE1" w:rsidRDefault="00924BAB" w:rsidP="00561B9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5"/>
        <w:gridCol w:w="3969"/>
      </w:tblGrid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ГБУСО «Апанасенковский центр социальной помощи семье и детям»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ГКУСО «Андроповский социально-реабилитационный центр для несовершеннолетних»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924BAB" w:rsidRPr="004E6F40" w:rsidTr="004E6BE1">
        <w:trPr>
          <w:trHeight w:val="9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ГКУСО «Благодарненский социально-реабилитационный центр для несовершеннолетних «Гармония»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ГКУСО «Буденновский социально-реабилитационный центр для несовершеннолетних «Искра»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ГКУСО «Георгиевский социально-реабилитационный центр для несовершеннолетних «Аист»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ГКУСО «Изобильненский  социально-реабилитационный центр для несовершеннолетних»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924BAB" w:rsidRDefault="00924BAB" w:rsidP="00561B92">
            <w:pPr>
              <w:pStyle w:val="af5"/>
              <w:tabs>
                <w:tab w:val="left" w:pos="708"/>
              </w:tabs>
              <w:ind w:left="7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AB">
              <w:rPr>
                <w:rFonts w:ascii="Times New Roman" w:hAnsi="Times New Roman"/>
                <w:sz w:val="24"/>
                <w:szCs w:val="24"/>
              </w:rPr>
              <w:t xml:space="preserve"> ГКУСО  «Ипатовский социально-реабилитационный центр для несовершеннолетних «Причал»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ГКУСО «Кировский социально-реабилитационный центр для несовершеннолетних «Заря»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320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ГКУСО «Курский социально-реабилитационный центр для несовершеннолетних «Надежда»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4E6BE1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ГКУСО «Светлоградский социально-реабилитационный центр для несовершеннолетних»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ГБУСО «Краевой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924BAB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924BAB" w:rsidRDefault="00924BAB" w:rsidP="00561B92">
            <w:pPr>
              <w:pStyle w:val="af5"/>
              <w:tabs>
                <w:tab w:val="left" w:pos="708"/>
              </w:tabs>
              <w:ind w:left="7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AB">
              <w:rPr>
                <w:rFonts w:ascii="Times New Roman" w:hAnsi="Times New Roman"/>
                <w:sz w:val="24"/>
                <w:szCs w:val="24"/>
              </w:rPr>
              <w:t>ГКУСО «Степновский социально-реабилитационный центр для несовершеннолетних»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4E6F40" w:rsidRDefault="00924BAB" w:rsidP="0056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B326DC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924BAB" w:rsidRDefault="00B326DC" w:rsidP="00404F2E">
            <w:pPr>
              <w:pStyle w:val="af5"/>
              <w:tabs>
                <w:tab w:val="left" w:pos="708"/>
              </w:tabs>
              <w:ind w:left="7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AB">
              <w:rPr>
                <w:rFonts w:ascii="Times New Roman" w:hAnsi="Times New Roman"/>
                <w:sz w:val="24"/>
                <w:szCs w:val="24"/>
              </w:rPr>
              <w:t>ГКУСО  «Невинномысский социально-реабилитационный центр для несовершеннолетних «Гавань»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B326DC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404F2E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ГБУСО «Ставропольский центр социальной помощи семье и детям»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2519</w:t>
            </w:r>
          </w:p>
        </w:tc>
      </w:tr>
      <w:tr w:rsidR="00B326DC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404F2E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ГКУСО  «Ставропольский социальный приют для детей и подростков «Росинка»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326DC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404F2E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ГБУСО «Центр психолого-педагогической помощи населению «Альгис»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  <w:tr w:rsidR="00B326DC" w:rsidRPr="004E6F40" w:rsidTr="004E6B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561B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4E6F40" w:rsidRDefault="00B326DC" w:rsidP="00404F2E">
            <w:pPr>
              <w:spacing w:after="0" w:line="240" w:lineRule="auto"/>
              <w:ind w:left="72" w:right="34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ГБУСО «Ставропольский реабилитационный центр для детей и подростков с ограниченными возможностями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C" w:rsidRPr="00924BAB" w:rsidRDefault="00B326DC" w:rsidP="00404F2E">
            <w:pPr>
              <w:pStyle w:val="af5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924B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24BAB" w:rsidRDefault="00924BAB" w:rsidP="00B326DC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B326DC" w:rsidRDefault="00B326DC" w:rsidP="00B326DC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3167B0">
        <w:rPr>
          <w:b/>
          <w:sz w:val="28"/>
          <w:szCs w:val="28"/>
        </w:rPr>
        <w:t>ГБУСО – ЦСОН</w:t>
      </w:r>
    </w:p>
    <w:p w:rsidR="00B326DC" w:rsidRPr="00B326DC" w:rsidRDefault="00B326DC" w:rsidP="00B326DC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531"/>
      </w:tblGrid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Количество обслуживаемых по состоянию на 01.07.2019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Александровский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2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>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«Андроповский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«Арзгирский </w:t>
            </w:r>
            <w:r w:rsidRPr="00404F2E">
              <w:rPr>
                <w:rFonts w:ascii="Times New Roman" w:hAnsi="Times New Roman"/>
                <w:bCs/>
                <w:iCs/>
                <w:sz w:val="24"/>
                <w:szCs w:val="24"/>
              </w:rPr>
              <w:t>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«Благодарненский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«Будённовский 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«Грачёвский </w:t>
            </w:r>
            <w:r w:rsidRPr="00404F2E">
              <w:rPr>
                <w:rFonts w:ascii="Times New Roman" w:hAnsi="Times New Roman"/>
                <w:bCs/>
                <w:iCs/>
                <w:sz w:val="24"/>
                <w:szCs w:val="24"/>
              </w:rPr>
              <w:t>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«Георгиевский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1714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Изобильненский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 xml:space="preserve">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5009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«Ипатовский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«Кировский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«Кочубеевский 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>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«Красногвардейский 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>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«Курский 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«Левокумский 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Минераловодский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 xml:space="preserve"> 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2423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«Нефтекумский 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>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«Новоселицкий </w:t>
            </w:r>
            <w:r w:rsidRPr="00404F2E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>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«Новоалександровский 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«Петровский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«Предгорный </w:t>
            </w:r>
            <w:r w:rsidRPr="00404F2E">
              <w:rPr>
                <w:rFonts w:ascii="Times New Roman" w:hAnsi="Times New Roman"/>
                <w:bCs/>
                <w:iCs/>
                <w:sz w:val="24"/>
                <w:szCs w:val="24"/>
              </w:rPr>
              <w:t>КЦСОН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«Советский 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«Степновский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«Труновский 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4F2E">
              <w:rPr>
                <w:rFonts w:ascii="Times New Roman" w:hAnsi="Times New Roman"/>
                <w:iCs/>
                <w:sz w:val="24"/>
                <w:szCs w:val="24"/>
              </w:rPr>
              <w:t>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«Туркменский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 xml:space="preserve">ГБУСО «Шпаковский 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>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2316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ГБУСОН «Кавказ»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Железноводский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 xml:space="preserve">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Кисловодский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Лермонтовский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Невинномысский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 xml:space="preserve">  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</w:t>
            </w:r>
            <w:r w:rsidRPr="00404F2E">
              <w:rPr>
                <w:rFonts w:ascii="Times New Roman" w:hAnsi="Times New Roman"/>
                <w:bCs/>
                <w:sz w:val="24"/>
                <w:szCs w:val="24"/>
              </w:rPr>
              <w:t>Пятигорский</w:t>
            </w:r>
            <w:r w:rsidRPr="00404F2E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1859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ГБУСО «Краевой ЦСОН»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1882</w:t>
            </w:r>
          </w:p>
        </w:tc>
      </w:tr>
      <w:tr w:rsidR="00B326DC" w:rsidRPr="00404F2E" w:rsidTr="00404F2E">
        <w:tc>
          <w:tcPr>
            <w:tcW w:w="959" w:type="dxa"/>
          </w:tcPr>
          <w:p w:rsidR="00B326DC" w:rsidRPr="00404F2E" w:rsidRDefault="00B326DC" w:rsidP="00404F2E">
            <w:pPr>
              <w:pStyle w:val="af2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326DC" w:rsidRPr="00404F2E" w:rsidRDefault="00B326DC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31" w:type="dxa"/>
            <w:vAlign w:val="center"/>
          </w:tcPr>
          <w:p w:rsidR="00B326DC" w:rsidRPr="00404F2E" w:rsidRDefault="00B326DC" w:rsidP="00404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F2E">
              <w:rPr>
                <w:rFonts w:ascii="Times New Roman" w:hAnsi="Times New Roman"/>
                <w:b/>
                <w:bCs/>
                <w:sz w:val="24"/>
                <w:szCs w:val="24"/>
              </w:rPr>
              <w:t>43979</w:t>
            </w:r>
          </w:p>
        </w:tc>
      </w:tr>
    </w:tbl>
    <w:p w:rsidR="00924BAB" w:rsidRDefault="00924BAB" w:rsidP="00B326D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4BAB" w:rsidRDefault="00B326DC" w:rsidP="00561B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  <w:r w:rsidRPr="00924BAB">
        <w:rPr>
          <w:b/>
          <w:sz w:val="28"/>
          <w:szCs w:val="28"/>
        </w:rPr>
        <w:t>Государственные бюджетные стационарные учреждения социального обслуживания населения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531"/>
      </w:tblGrid>
      <w:tr w:rsidR="002B7B23" w:rsidRPr="00404F2E" w:rsidTr="00404F2E">
        <w:tc>
          <w:tcPr>
            <w:tcW w:w="959" w:type="dxa"/>
          </w:tcPr>
          <w:p w:rsidR="002B7B23" w:rsidRPr="00404F2E" w:rsidRDefault="002B7B23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  <w:vAlign w:val="center"/>
          </w:tcPr>
          <w:p w:rsidR="002B7B23" w:rsidRPr="00404F2E" w:rsidRDefault="002B7B23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1" w:type="dxa"/>
            <w:vAlign w:val="center"/>
          </w:tcPr>
          <w:p w:rsidR="002B7B23" w:rsidRPr="00404F2E" w:rsidRDefault="002B7B23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Количество обслуживаемых по состоянию на 01.07.2019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«Ипатовский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«Ипатовский ДДИ»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«ДИ «Красочный»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«Арзгирский 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«Преградненский 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«Софиевский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«Левокумский 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«Надзорненский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«Свистухинский центр»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«Дивенский 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«Новоселицкий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«Балахоновский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«Ставропольский КГЦ»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«Дербетовский ДДИ»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«Благодарненский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«ГЦ «Бештау»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«Александровский 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«Круглолесский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«Курский 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«Невинномысский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«Светлоградский СДИ»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«Изобильненский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7923BE" w:rsidRPr="00404F2E" w:rsidTr="00404F2E">
        <w:tc>
          <w:tcPr>
            <w:tcW w:w="959" w:type="dxa"/>
          </w:tcPr>
          <w:p w:rsidR="007923BE" w:rsidRPr="00404F2E" w:rsidRDefault="007923BE" w:rsidP="00404F2E">
            <w:pPr>
              <w:pStyle w:val="af2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923BE" w:rsidRPr="00404F2E" w:rsidRDefault="007923BE" w:rsidP="00404F2E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ГБСУСОН «Тахтинский ПНИ»</w:t>
            </w:r>
          </w:p>
        </w:tc>
        <w:tc>
          <w:tcPr>
            <w:tcW w:w="2531" w:type="dxa"/>
            <w:vAlign w:val="center"/>
          </w:tcPr>
          <w:p w:rsidR="007923BE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2B7B23" w:rsidRPr="00404F2E" w:rsidTr="00404F2E">
        <w:tc>
          <w:tcPr>
            <w:tcW w:w="959" w:type="dxa"/>
          </w:tcPr>
          <w:p w:rsidR="002B7B23" w:rsidRPr="00404F2E" w:rsidRDefault="002B7B23" w:rsidP="00404F2E">
            <w:pPr>
              <w:pStyle w:val="af2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B7B23" w:rsidRPr="00404F2E" w:rsidRDefault="002B7B23" w:rsidP="0040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2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31" w:type="dxa"/>
            <w:vAlign w:val="center"/>
          </w:tcPr>
          <w:p w:rsidR="002B7B23" w:rsidRPr="00404F2E" w:rsidRDefault="007923BE" w:rsidP="00404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F2E">
              <w:rPr>
                <w:rFonts w:ascii="Times New Roman" w:hAnsi="Times New Roman"/>
                <w:b/>
                <w:bCs/>
                <w:sz w:val="24"/>
                <w:szCs w:val="24"/>
              </w:rPr>
              <w:t>4310</w:t>
            </w:r>
          </w:p>
        </w:tc>
      </w:tr>
    </w:tbl>
    <w:p w:rsidR="00B326DC" w:rsidRPr="00B326DC" w:rsidRDefault="00B326DC" w:rsidP="00561B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</w:p>
    <w:p w:rsidR="00B63379" w:rsidRPr="00B63379" w:rsidRDefault="00B63379" w:rsidP="00561B9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379">
        <w:rPr>
          <w:sz w:val="28"/>
          <w:szCs w:val="28"/>
        </w:rPr>
        <w:t xml:space="preserve">Согласно выборке исследования, в опросе должны были принять участие </w:t>
      </w:r>
      <w:r w:rsidR="003167B0">
        <w:rPr>
          <w:sz w:val="28"/>
          <w:szCs w:val="28"/>
        </w:rPr>
        <w:t>3 411</w:t>
      </w:r>
      <w:r w:rsidRPr="00B63379">
        <w:rPr>
          <w:sz w:val="28"/>
          <w:szCs w:val="28"/>
        </w:rPr>
        <w:t xml:space="preserve"> респондентов</w:t>
      </w:r>
      <w:r w:rsidR="003167B0">
        <w:rPr>
          <w:sz w:val="28"/>
          <w:szCs w:val="28"/>
        </w:rPr>
        <w:t xml:space="preserve"> – получателей услуг (законных представителей получателей услуг) и 390 респондентов - экспертов</w:t>
      </w:r>
      <w:r w:rsidRPr="00B63379">
        <w:rPr>
          <w:sz w:val="28"/>
          <w:szCs w:val="28"/>
        </w:rPr>
        <w:t xml:space="preserve">. Однако исходя из того, что в учреждениях полустационарной формы обслуживания расчет производится из контрольных цифр, установленных Министерством за </w:t>
      </w:r>
      <w:r w:rsidR="00924BAB">
        <w:rPr>
          <w:sz w:val="28"/>
          <w:szCs w:val="28"/>
        </w:rPr>
        <w:lastRenderedPageBreak/>
        <w:t>полугодие</w:t>
      </w:r>
      <w:r w:rsidRPr="00B63379">
        <w:rPr>
          <w:sz w:val="28"/>
          <w:szCs w:val="28"/>
        </w:rPr>
        <w:t>, при расчете выборки исследования необходимо</w:t>
      </w:r>
      <w:r w:rsidR="009879E8">
        <w:rPr>
          <w:sz w:val="28"/>
          <w:szCs w:val="28"/>
        </w:rPr>
        <w:t xml:space="preserve"> в учреждениях полустационарной и надомной формы обслуживания</w:t>
      </w:r>
      <w:r w:rsidRPr="00B63379">
        <w:rPr>
          <w:sz w:val="28"/>
          <w:szCs w:val="28"/>
        </w:rPr>
        <w:t xml:space="preserve"> производить расчет на период проведения исследования, т.е. </w:t>
      </w:r>
      <w:r w:rsidR="003167B0">
        <w:rPr>
          <w:sz w:val="28"/>
          <w:szCs w:val="28"/>
        </w:rPr>
        <w:t>6</w:t>
      </w:r>
      <w:r w:rsidRPr="00B63379">
        <w:rPr>
          <w:sz w:val="28"/>
          <w:szCs w:val="28"/>
        </w:rPr>
        <w:t xml:space="preserve"> месяц</w:t>
      </w:r>
      <w:r w:rsidR="003167B0">
        <w:rPr>
          <w:sz w:val="28"/>
          <w:szCs w:val="28"/>
        </w:rPr>
        <w:t>ев</w:t>
      </w:r>
      <w:r w:rsidRPr="00B63379">
        <w:rPr>
          <w:sz w:val="28"/>
          <w:szCs w:val="28"/>
        </w:rPr>
        <w:t xml:space="preserve"> из 12. </w:t>
      </w:r>
      <w:r w:rsidR="009879E8">
        <w:rPr>
          <w:sz w:val="28"/>
          <w:szCs w:val="28"/>
        </w:rPr>
        <w:t xml:space="preserve">При стационарной форме социального обслуживания расчет может быть произведен, исходя из годовых контрольных значений. Это подтвердили директора учреждений с полустационарной формой обслуживания. </w:t>
      </w:r>
    </w:p>
    <w:p w:rsidR="0050384A" w:rsidRPr="007A79AE" w:rsidRDefault="0050384A" w:rsidP="00561B9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379">
        <w:rPr>
          <w:sz w:val="28"/>
          <w:szCs w:val="28"/>
        </w:rPr>
        <w:t xml:space="preserve">В опросе респондентов приняли участие </w:t>
      </w:r>
      <w:r w:rsidR="00B63379" w:rsidRPr="00B63379">
        <w:rPr>
          <w:sz w:val="28"/>
          <w:szCs w:val="28"/>
        </w:rPr>
        <w:t xml:space="preserve">4 </w:t>
      </w:r>
      <w:r w:rsidR="00A92D7D">
        <w:rPr>
          <w:sz w:val="28"/>
          <w:szCs w:val="28"/>
        </w:rPr>
        <w:t>122</w:t>
      </w:r>
      <w:r w:rsidR="009B0F90" w:rsidRPr="00B63379">
        <w:rPr>
          <w:sz w:val="28"/>
          <w:szCs w:val="28"/>
        </w:rPr>
        <w:t xml:space="preserve"> </w:t>
      </w:r>
      <w:r w:rsidRPr="00B63379">
        <w:rPr>
          <w:sz w:val="28"/>
          <w:szCs w:val="28"/>
        </w:rPr>
        <w:t>человек</w:t>
      </w:r>
      <w:r w:rsidR="00A92D7D">
        <w:rPr>
          <w:sz w:val="28"/>
          <w:szCs w:val="28"/>
        </w:rPr>
        <w:t>а</w:t>
      </w:r>
      <w:r w:rsidR="00464DAE">
        <w:rPr>
          <w:sz w:val="28"/>
          <w:szCs w:val="28"/>
        </w:rPr>
        <w:t xml:space="preserve"> </w:t>
      </w:r>
      <w:r w:rsidRPr="00B63379">
        <w:rPr>
          <w:sz w:val="28"/>
          <w:szCs w:val="28"/>
        </w:rPr>
        <w:t xml:space="preserve">, заполнившие </w:t>
      </w:r>
      <w:r w:rsidR="006D0EE1" w:rsidRPr="00B63379">
        <w:rPr>
          <w:sz w:val="28"/>
          <w:szCs w:val="28"/>
        </w:rPr>
        <w:t>анкеты (опросники)</w:t>
      </w:r>
      <w:r w:rsidR="00C47C59" w:rsidRPr="00B63379">
        <w:rPr>
          <w:sz w:val="28"/>
          <w:szCs w:val="28"/>
        </w:rPr>
        <w:t>. Респондентами явились целевые группы – получатели социальных услуг в стационарной форме, полустационарной форме, а также (в отдельных случаях) родственники получателей услуг, родители детей, получателей социальных услуг, лиц, их замещающих, опекун</w:t>
      </w:r>
      <w:r w:rsidR="00F7147D" w:rsidRPr="00B63379">
        <w:rPr>
          <w:sz w:val="28"/>
          <w:szCs w:val="28"/>
        </w:rPr>
        <w:t>ы</w:t>
      </w:r>
      <w:r w:rsidR="00C47C59" w:rsidRPr="00B63379">
        <w:rPr>
          <w:sz w:val="28"/>
          <w:szCs w:val="28"/>
        </w:rPr>
        <w:t xml:space="preserve"> получателей социальных услуг</w:t>
      </w:r>
      <w:r w:rsidR="00464DAE">
        <w:rPr>
          <w:sz w:val="28"/>
          <w:szCs w:val="28"/>
        </w:rPr>
        <w:t xml:space="preserve">, отдельная группа респондентов – эксперты по организациям </w:t>
      </w:r>
      <w:r w:rsidR="00464DAE" w:rsidRPr="003269DF">
        <w:rPr>
          <w:sz w:val="28"/>
          <w:szCs w:val="28"/>
        </w:rPr>
        <w:t xml:space="preserve"> социального обслуживания семьи и детей</w:t>
      </w:r>
      <w:r w:rsidR="00464DAE">
        <w:rPr>
          <w:sz w:val="28"/>
          <w:szCs w:val="28"/>
        </w:rPr>
        <w:t xml:space="preserve"> и психоневрологическим интернатам</w:t>
      </w:r>
      <w:r w:rsidR="00464DAE" w:rsidRPr="003269DF">
        <w:rPr>
          <w:sz w:val="28"/>
          <w:szCs w:val="28"/>
        </w:rPr>
        <w:t xml:space="preserve"> края</w:t>
      </w:r>
      <w:r w:rsidR="00464DAE">
        <w:rPr>
          <w:sz w:val="28"/>
          <w:szCs w:val="28"/>
        </w:rPr>
        <w:t>, где опрос непосредственно получателей услуг затруднен в силу специфики организаций</w:t>
      </w:r>
      <w:r w:rsidR="00C47C59" w:rsidRPr="00B63379">
        <w:rPr>
          <w:sz w:val="28"/>
          <w:szCs w:val="28"/>
        </w:rPr>
        <w:t>.</w:t>
      </w:r>
      <w:r w:rsidR="005A02AA" w:rsidRPr="00B63379">
        <w:rPr>
          <w:sz w:val="28"/>
          <w:szCs w:val="28"/>
        </w:rPr>
        <w:t xml:space="preserve"> </w:t>
      </w:r>
    </w:p>
    <w:p w:rsidR="000F1AC6" w:rsidRPr="00756BD2" w:rsidRDefault="000F1AC6" w:rsidP="00561B92">
      <w:pPr>
        <w:pStyle w:val="11"/>
        <w:spacing w:line="240" w:lineRule="auto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t xml:space="preserve">Независимая оценка проводится с учетом критериев и показателей, утвержденных </w:t>
      </w:r>
      <w:r w:rsidRPr="00756BD2">
        <w:rPr>
          <w:rFonts w:ascii="Times New Roman" w:hAnsi="Times New Roman"/>
          <w:b w:val="0"/>
          <w:i w:val="0"/>
          <w:lang w:eastAsia="ar-SA"/>
        </w:rPr>
        <w:t>приказом Минтруда России 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Pr="00756BD2">
        <w:rPr>
          <w:rFonts w:ascii="Times New Roman" w:hAnsi="Times New Roman"/>
          <w:b w:val="0"/>
          <w:i w:val="0"/>
        </w:rPr>
        <w:t xml:space="preserve"> с учетом типов организаций и форм социального обслуживания. Дополнительных критериев и показателей в 201</w:t>
      </w:r>
      <w:r w:rsidR="00464DAE">
        <w:rPr>
          <w:rFonts w:ascii="Times New Roman" w:hAnsi="Times New Roman"/>
          <w:b w:val="0"/>
          <w:i w:val="0"/>
        </w:rPr>
        <w:t>9</w:t>
      </w:r>
      <w:r w:rsidRPr="00756BD2">
        <w:rPr>
          <w:rFonts w:ascii="Times New Roman" w:hAnsi="Times New Roman"/>
          <w:b w:val="0"/>
          <w:i w:val="0"/>
        </w:rPr>
        <w:t xml:space="preserve"> году общественный совет при</w:t>
      </w:r>
      <w:r w:rsidR="007A79AE">
        <w:rPr>
          <w:rFonts w:ascii="Times New Roman" w:hAnsi="Times New Roman"/>
          <w:b w:val="0"/>
          <w:i w:val="0"/>
        </w:rPr>
        <w:t xml:space="preserve"> </w:t>
      </w:r>
      <w:r w:rsidR="007A79AE" w:rsidRPr="007A79AE">
        <w:rPr>
          <w:rFonts w:ascii="Times New Roman" w:hAnsi="Times New Roman"/>
          <w:b w:val="0"/>
          <w:i w:val="0"/>
        </w:rPr>
        <w:t>Министерств</w:t>
      </w:r>
      <w:r w:rsidR="007A79AE" w:rsidRPr="007A79AE">
        <w:rPr>
          <w:b w:val="0"/>
          <w:i w:val="0"/>
        </w:rPr>
        <w:t>е</w:t>
      </w:r>
      <w:r w:rsidR="007A79AE" w:rsidRPr="007A79AE">
        <w:rPr>
          <w:rFonts w:ascii="Times New Roman" w:hAnsi="Times New Roman"/>
          <w:b w:val="0"/>
          <w:i w:val="0"/>
        </w:rPr>
        <w:t xml:space="preserve"> </w:t>
      </w:r>
      <w:r w:rsidR="00464DAE">
        <w:rPr>
          <w:rFonts w:ascii="Times New Roman" w:hAnsi="Times New Roman"/>
          <w:b w:val="0"/>
          <w:i w:val="0"/>
        </w:rPr>
        <w:t>труда и социальной защиты населения Ставропольского края</w:t>
      </w:r>
      <w:r w:rsidRPr="00756BD2">
        <w:rPr>
          <w:rFonts w:ascii="Times New Roman" w:hAnsi="Times New Roman"/>
          <w:b w:val="0"/>
          <w:i w:val="0"/>
        </w:rPr>
        <w:t xml:space="preserve"> не утверждал.</w:t>
      </w:r>
    </w:p>
    <w:p w:rsidR="000F1AC6" w:rsidRPr="00756BD2" w:rsidRDefault="000F1AC6" w:rsidP="0056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Удовлетворенность получателей услуг учреждений социального обслуживания </w:t>
      </w:r>
      <w:r w:rsidR="00464DAE">
        <w:rPr>
          <w:rFonts w:ascii="Times New Roman" w:hAnsi="Times New Roman"/>
          <w:sz w:val="28"/>
          <w:szCs w:val="28"/>
        </w:rPr>
        <w:t>Ставропольского края</w:t>
      </w:r>
      <w:r w:rsidRPr="00756BD2">
        <w:rPr>
          <w:rFonts w:ascii="Times New Roman" w:hAnsi="Times New Roman"/>
          <w:sz w:val="28"/>
          <w:szCs w:val="28"/>
        </w:rPr>
        <w:t xml:space="preserve"> деятельностью учреждений социального обслуживания </w:t>
      </w:r>
      <w:r w:rsidR="00464DAE">
        <w:rPr>
          <w:rFonts w:ascii="Times New Roman" w:hAnsi="Times New Roman"/>
          <w:sz w:val="28"/>
          <w:szCs w:val="28"/>
        </w:rPr>
        <w:t>Ставропольского края</w:t>
      </w:r>
      <w:r w:rsidRPr="00756BD2">
        <w:rPr>
          <w:rFonts w:ascii="Times New Roman" w:hAnsi="Times New Roman"/>
          <w:sz w:val="28"/>
          <w:szCs w:val="28"/>
        </w:rPr>
        <w:t xml:space="preserve"> в целом, в том числе по критериям и показателям, фиксируется и описывается следующими частными показателями:</w:t>
      </w:r>
    </w:p>
    <w:p w:rsidR="000F1AC6" w:rsidRPr="00756BD2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открытостью, полнотой и доступностью информации о деяте</w:t>
      </w:r>
      <w:r w:rsidR="00464DAE">
        <w:rPr>
          <w:rFonts w:ascii="Times New Roman" w:hAnsi="Times New Roman"/>
          <w:sz w:val="28"/>
          <w:szCs w:val="28"/>
        </w:rPr>
        <w:t>льности организации</w:t>
      </w:r>
      <w:r w:rsidRPr="00756BD2">
        <w:rPr>
          <w:rFonts w:ascii="Times New Roman" w:hAnsi="Times New Roman"/>
          <w:sz w:val="28"/>
          <w:szCs w:val="28"/>
        </w:rPr>
        <w:t>, размещенной на информационных стендах в по</w:t>
      </w:r>
      <w:r w:rsidR="00464DAE">
        <w:rPr>
          <w:rFonts w:ascii="Times New Roman" w:hAnsi="Times New Roman"/>
          <w:sz w:val="28"/>
          <w:szCs w:val="28"/>
        </w:rPr>
        <w:t>мещении организации</w:t>
      </w:r>
      <w:r w:rsidRPr="00756BD2">
        <w:rPr>
          <w:rFonts w:ascii="Times New Roman" w:hAnsi="Times New Roman"/>
          <w:sz w:val="28"/>
          <w:szCs w:val="28"/>
        </w:rPr>
        <w:t>, на официально</w:t>
      </w:r>
      <w:r w:rsidR="00464DAE">
        <w:rPr>
          <w:rFonts w:ascii="Times New Roman" w:hAnsi="Times New Roman"/>
          <w:sz w:val="28"/>
          <w:szCs w:val="28"/>
        </w:rPr>
        <w:t>м сайте организации</w:t>
      </w:r>
      <w:r w:rsidRPr="00756BD2">
        <w:rPr>
          <w:rFonts w:ascii="Times New Roman" w:hAnsi="Times New Roman"/>
          <w:sz w:val="28"/>
          <w:szCs w:val="28"/>
        </w:rPr>
        <w:t>;</w:t>
      </w:r>
    </w:p>
    <w:p w:rsidR="000F1AC6" w:rsidRPr="00756BD2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0F1AC6" w:rsidRPr="00756BD2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доступностью услуг для инвалидов;</w:t>
      </w:r>
    </w:p>
    <w:p w:rsidR="000F1AC6" w:rsidRPr="00756BD2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0F1AC6" w:rsidRPr="00756BD2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</w:t>
      </w:r>
      <w:r w:rsidR="00464DAE">
        <w:rPr>
          <w:rFonts w:ascii="Times New Roman" w:hAnsi="Times New Roman"/>
          <w:sz w:val="28"/>
          <w:szCs w:val="28"/>
        </w:rPr>
        <w:t>отников организации</w:t>
      </w:r>
      <w:r w:rsidRPr="00756BD2">
        <w:rPr>
          <w:rFonts w:ascii="Times New Roman" w:hAnsi="Times New Roman"/>
          <w:sz w:val="28"/>
          <w:szCs w:val="28"/>
        </w:rPr>
        <w:t>, обеспечивающих непосредственное оказание услуги;</w:t>
      </w:r>
    </w:p>
    <w:p w:rsidR="000F1AC6" w:rsidRPr="00756BD2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</w:t>
      </w:r>
      <w:r w:rsidR="00464DAE">
        <w:rPr>
          <w:rFonts w:ascii="Times New Roman" w:hAnsi="Times New Roman"/>
          <w:sz w:val="28"/>
          <w:szCs w:val="28"/>
        </w:rPr>
        <w:t>отников организации</w:t>
      </w:r>
      <w:r w:rsidRPr="00756BD2">
        <w:rPr>
          <w:rFonts w:ascii="Times New Roman" w:hAnsi="Times New Roman"/>
          <w:sz w:val="28"/>
          <w:szCs w:val="28"/>
        </w:rPr>
        <w:t xml:space="preserve"> при использовании дистанционных форм взаимодействия</w:t>
      </w:r>
      <w:r w:rsidR="00464DAE">
        <w:rPr>
          <w:rFonts w:ascii="Times New Roman" w:hAnsi="Times New Roman"/>
          <w:sz w:val="28"/>
          <w:szCs w:val="28"/>
        </w:rPr>
        <w:t>;</w:t>
      </w:r>
    </w:p>
    <w:p w:rsidR="000F1AC6" w:rsidRPr="00756BD2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организационными условиями оказания услуг;</w:t>
      </w:r>
    </w:p>
    <w:p w:rsidR="000F1AC6" w:rsidRPr="00756BD2" w:rsidRDefault="000F1AC6" w:rsidP="00561B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удовлетворенность в целом условиями оказания </w:t>
      </w:r>
      <w:r w:rsidR="00464DAE">
        <w:rPr>
          <w:rFonts w:ascii="Times New Roman" w:hAnsi="Times New Roman"/>
          <w:sz w:val="28"/>
          <w:szCs w:val="28"/>
        </w:rPr>
        <w:t>услуг в организации</w:t>
      </w:r>
      <w:r w:rsidRPr="00756BD2">
        <w:rPr>
          <w:rFonts w:ascii="Times New Roman" w:hAnsi="Times New Roman"/>
          <w:sz w:val="28"/>
          <w:szCs w:val="28"/>
        </w:rPr>
        <w:t>.</w:t>
      </w:r>
    </w:p>
    <w:p w:rsidR="000F1AC6" w:rsidRPr="00756BD2" w:rsidRDefault="000F1AC6" w:rsidP="00561B92">
      <w:pPr>
        <w:pStyle w:val="11"/>
        <w:spacing w:line="240" w:lineRule="auto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lastRenderedPageBreak/>
        <w:t>Для проведения исследования используются следующие показатели качества работы организаций социального обслуживания, характеризующие:</w:t>
      </w:r>
    </w:p>
    <w:p w:rsidR="000F1AC6" w:rsidRPr="00756BD2" w:rsidRDefault="000F1AC6" w:rsidP="00561B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>. Показатели, характеризующие открытость и доступность информ</w:t>
      </w:r>
      <w:r w:rsidR="00464DAE">
        <w:rPr>
          <w:rFonts w:ascii="Times New Roman" w:hAnsi="Times New Roman"/>
          <w:b/>
          <w:sz w:val="28"/>
          <w:szCs w:val="28"/>
        </w:rPr>
        <w:t>ации об организации</w:t>
      </w:r>
      <w:r w:rsidRPr="00756BD2">
        <w:rPr>
          <w:rFonts w:ascii="Times New Roman" w:hAnsi="Times New Roman"/>
          <w:b/>
          <w:sz w:val="28"/>
          <w:szCs w:val="28"/>
        </w:rPr>
        <w:t>:</w:t>
      </w:r>
    </w:p>
    <w:p w:rsidR="000F1AC6" w:rsidRPr="00756BD2" w:rsidRDefault="000F1AC6" w:rsidP="0056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Соответствие информации о деяте</w:t>
      </w:r>
      <w:r w:rsidR="00464DAE">
        <w:rPr>
          <w:rFonts w:ascii="Times New Roman" w:hAnsi="Times New Roman" w:cs="Times New Roman"/>
          <w:sz w:val="28"/>
          <w:szCs w:val="28"/>
        </w:rPr>
        <w:t>льности организации</w:t>
      </w:r>
      <w:r w:rsidRPr="00756BD2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0F1AC6" w:rsidRPr="00756BD2" w:rsidRDefault="000F1AC6" w:rsidP="0056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информационных стендах в по</w:t>
      </w:r>
      <w:r w:rsidR="00464DAE">
        <w:rPr>
          <w:rFonts w:ascii="Times New Roman" w:hAnsi="Times New Roman" w:cs="Times New Roman"/>
          <w:sz w:val="28"/>
          <w:szCs w:val="28"/>
        </w:rPr>
        <w:t>мещении организации</w:t>
      </w:r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0F1AC6" w:rsidRPr="00756BD2" w:rsidRDefault="000F1AC6" w:rsidP="00561B9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на официально</w:t>
      </w:r>
      <w:r w:rsidR="00464DAE">
        <w:rPr>
          <w:rFonts w:ascii="Times New Roman" w:hAnsi="Times New Roman"/>
          <w:sz w:val="28"/>
          <w:szCs w:val="28"/>
        </w:rPr>
        <w:t>м сайте организации</w:t>
      </w:r>
      <w:r w:rsidRPr="00756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(далее - официаль</w:t>
      </w:r>
      <w:r w:rsidR="00464DAE">
        <w:rPr>
          <w:rFonts w:ascii="Times New Roman" w:hAnsi="Times New Roman"/>
          <w:sz w:val="28"/>
          <w:szCs w:val="28"/>
        </w:rPr>
        <w:t>ный сайт организации</w:t>
      </w:r>
      <w:r w:rsidRPr="00756BD2">
        <w:rPr>
          <w:rFonts w:ascii="Times New Roman" w:hAnsi="Times New Roman"/>
          <w:sz w:val="28"/>
          <w:szCs w:val="28"/>
        </w:rPr>
        <w:t>).</w:t>
      </w:r>
    </w:p>
    <w:p w:rsidR="000F1AC6" w:rsidRPr="00756BD2" w:rsidRDefault="000F1AC6" w:rsidP="0056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Наличие на официально</w:t>
      </w:r>
      <w:r w:rsidR="00464DAE">
        <w:rPr>
          <w:rFonts w:ascii="Times New Roman" w:hAnsi="Times New Roman" w:cs="Times New Roman"/>
          <w:sz w:val="28"/>
          <w:szCs w:val="28"/>
        </w:rPr>
        <w:t xml:space="preserve">м сайте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информации о дистанционных способах обратной связи и взаимодействия с получателями услуг и их функционирование:</w:t>
      </w:r>
    </w:p>
    <w:p w:rsidR="000F1AC6" w:rsidRPr="00756BD2" w:rsidRDefault="000F1AC6" w:rsidP="0056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телефона;</w:t>
      </w:r>
    </w:p>
    <w:p w:rsidR="000F1AC6" w:rsidRPr="00756BD2" w:rsidRDefault="000F1AC6" w:rsidP="0056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F1AC6" w:rsidRPr="00756BD2" w:rsidRDefault="000F1AC6" w:rsidP="0056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0F1AC6" w:rsidRPr="00756BD2" w:rsidRDefault="000F1AC6" w:rsidP="0056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раздела "Часто задаваемые вопросы";</w:t>
      </w:r>
    </w:p>
    <w:p w:rsidR="000F1AC6" w:rsidRPr="00756BD2" w:rsidRDefault="000F1AC6" w:rsidP="00561B9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технической возможности выражения получателем услуг мнения о качестве условий оказания </w:t>
      </w:r>
      <w:r w:rsidR="00464DAE">
        <w:rPr>
          <w:rFonts w:ascii="Times New Roman" w:hAnsi="Times New Roman"/>
          <w:sz w:val="28"/>
          <w:szCs w:val="28"/>
        </w:rPr>
        <w:t xml:space="preserve">услуг организацией </w:t>
      </w:r>
      <w:r w:rsidRPr="00756BD2">
        <w:rPr>
          <w:rFonts w:ascii="Times New Roman" w:hAnsi="Times New Roman"/>
          <w:sz w:val="28"/>
          <w:szCs w:val="28"/>
        </w:rPr>
        <w:t xml:space="preserve"> (наличие анкеты для опроса г</w:t>
      </w:r>
      <w:r w:rsidR="00464DAE">
        <w:rPr>
          <w:rFonts w:ascii="Times New Roman" w:hAnsi="Times New Roman"/>
          <w:sz w:val="28"/>
          <w:szCs w:val="28"/>
        </w:rPr>
        <w:t>раждан или гиперссылки на нее).</w:t>
      </w:r>
    </w:p>
    <w:p w:rsidR="000F1AC6" w:rsidRPr="00756BD2" w:rsidRDefault="000F1AC6" w:rsidP="00561B9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3) Доля получателей услуг, удовлетворенных открытостью, полнотой и доступностью информации о деяте</w:t>
      </w:r>
      <w:r w:rsidR="00464DAE">
        <w:rPr>
          <w:rFonts w:ascii="Times New Roman" w:hAnsi="Times New Roman"/>
          <w:sz w:val="28"/>
          <w:szCs w:val="28"/>
        </w:rPr>
        <w:t>льности организации</w:t>
      </w:r>
      <w:r w:rsidRPr="00756BD2">
        <w:rPr>
          <w:rFonts w:ascii="Times New Roman" w:hAnsi="Times New Roman"/>
          <w:sz w:val="28"/>
          <w:szCs w:val="28"/>
        </w:rPr>
        <w:t>, размещенной на информационных стендах в по</w:t>
      </w:r>
      <w:r w:rsidR="00464DAE">
        <w:rPr>
          <w:rFonts w:ascii="Times New Roman" w:hAnsi="Times New Roman"/>
          <w:sz w:val="28"/>
          <w:szCs w:val="28"/>
        </w:rPr>
        <w:t>мещении организации</w:t>
      </w:r>
      <w:r w:rsidRPr="00756BD2">
        <w:rPr>
          <w:rFonts w:ascii="Times New Roman" w:hAnsi="Times New Roman"/>
          <w:sz w:val="28"/>
          <w:szCs w:val="28"/>
        </w:rPr>
        <w:t>, на официально</w:t>
      </w:r>
      <w:r w:rsidR="00464DAE">
        <w:rPr>
          <w:rFonts w:ascii="Times New Roman" w:hAnsi="Times New Roman"/>
          <w:sz w:val="28"/>
          <w:szCs w:val="28"/>
        </w:rPr>
        <w:t xml:space="preserve">м сайте организации </w:t>
      </w:r>
      <w:r w:rsidRPr="00756BD2">
        <w:rPr>
          <w:rFonts w:ascii="Times New Roman" w:hAnsi="Times New Roman"/>
          <w:sz w:val="28"/>
          <w:szCs w:val="28"/>
        </w:rPr>
        <w:t xml:space="preserve"> (в % от общего числа опрошенных получателей услуг).</w:t>
      </w:r>
    </w:p>
    <w:p w:rsidR="000F1AC6" w:rsidRPr="00756BD2" w:rsidRDefault="000F1AC6" w:rsidP="00561B9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комфортность условий предоставления услуг, в том числе время ожидания предоставления услуг 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Обеспе</w:t>
      </w:r>
      <w:r w:rsidR="00464DAE">
        <w:rPr>
          <w:rFonts w:ascii="Times New Roman" w:hAnsi="Times New Roman" w:cs="Times New Roman"/>
          <w:sz w:val="28"/>
          <w:szCs w:val="28"/>
        </w:rPr>
        <w:t xml:space="preserve">чение в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комфортных условий для предоставления услуг: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комфортной зоны отдыха (ожидания), оборудованной соответствующей мебелью;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понятность навигации</w:t>
      </w:r>
      <w:r w:rsidR="00464DAE">
        <w:rPr>
          <w:rFonts w:ascii="Times New Roman" w:hAnsi="Times New Roman" w:cs="Times New Roman"/>
          <w:sz w:val="28"/>
          <w:szCs w:val="28"/>
        </w:rPr>
        <w:t xml:space="preserve"> внутри организации</w:t>
      </w:r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питьевой воды;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санитарно-гигиенических помещений;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санитарное состояние помещений организаций;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транспортная доступность (возможность дое</w:t>
      </w:r>
      <w:r w:rsidR="00D15245">
        <w:rPr>
          <w:rFonts w:ascii="Times New Roman" w:hAnsi="Times New Roman" w:cs="Times New Roman"/>
          <w:sz w:val="28"/>
          <w:szCs w:val="28"/>
        </w:rPr>
        <w:t xml:space="preserve">хать до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на общественном транспорте, наличие парковки);</w:t>
      </w:r>
    </w:p>
    <w:p w:rsidR="000F1AC6" w:rsidRPr="00756BD2" w:rsidRDefault="000F1AC6" w:rsidP="00561B9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на официально</w:t>
      </w:r>
      <w:r w:rsidR="00D15245">
        <w:rPr>
          <w:rFonts w:ascii="Times New Roman" w:hAnsi="Times New Roman" w:cs="Times New Roman"/>
          <w:sz w:val="28"/>
          <w:szCs w:val="28"/>
        </w:rPr>
        <w:t>м сайте организации</w:t>
      </w:r>
      <w:r w:rsidRPr="00756BD2">
        <w:rPr>
          <w:rFonts w:ascii="Times New Roman" w:hAnsi="Times New Roman" w:cs="Times New Roman"/>
          <w:sz w:val="28"/>
          <w:szCs w:val="28"/>
        </w:rPr>
        <w:t>, посредством Единого портала государственных и муниципальных услуг, при личном посещении в регистратуре</w:t>
      </w:r>
      <w:r w:rsidR="00D15245">
        <w:rPr>
          <w:rFonts w:ascii="Times New Roman" w:hAnsi="Times New Roman" w:cs="Times New Roman"/>
          <w:sz w:val="28"/>
          <w:szCs w:val="28"/>
        </w:rPr>
        <w:t xml:space="preserve"> (приемной)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или у спец</w:t>
      </w:r>
      <w:r w:rsidR="00D15245">
        <w:rPr>
          <w:rFonts w:ascii="Times New Roman" w:hAnsi="Times New Roman" w:cs="Times New Roman"/>
          <w:sz w:val="28"/>
          <w:szCs w:val="28"/>
        </w:rPr>
        <w:t xml:space="preserve">иалиста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0F1AC6" w:rsidRPr="00756BD2" w:rsidRDefault="000F1AC6" w:rsidP="00561B9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2) Время ожидания предоставления услуги (своевременность предоставления услуги в соответствии с записью на прием к спец</w:t>
      </w:r>
      <w:r w:rsidR="00D15245">
        <w:rPr>
          <w:rFonts w:ascii="Times New Roman" w:hAnsi="Times New Roman" w:cs="Times New Roman"/>
          <w:sz w:val="28"/>
          <w:szCs w:val="28"/>
        </w:rPr>
        <w:t xml:space="preserve">иалисту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для получения услуги, графиком прихода социального работника на дом и пр.).</w:t>
      </w:r>
    </w:p>
    <w:p w:rsidR="000F1AC6" w:rsidRPr="00756BD2" w:rsidRDefault="000F1AC6" w:rsidP="00561B9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F1AC6" w:rsidRPr="00756BD2" w:rsidRDefault="000F1AC6" w:rsidP="00561B9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5245">
        <w:rPr>
          <w:rFonts w:ascii="Times New Roman" w:hAnsi="Times New Roman" w:cs="Times New Roman"/>
          <w:b/>
          <w:sz w:val="28"/>
          <w:szCs w:val="28"/>
        </w:rPr>
        <w:t>Показатели, характеризующие доступность услуг для инвалидов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</w:t>
      </w:r>
      <w:r w:rsidR="00D15245">
        <w:rPr>
          <w:rFonts w:ascii="Times New Roman" w:hAnsi="Times New Roman" w:cs="Times New Roman"/>
          <w:sz w:val="28"/>
          <w:szCs w:val="28"/>
        </w:rPr>
        <w:t>мещений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прилег</w:t>
      </w:r>
      <w:r w:rsidR="00D15245">
        <w:rPr>
          <w:rFonts w:ascii="Times New Roman" w:hAnsi="Times New Roman" w:cs="Times New Roman"/>
          <w:sz w:val="28"/>
          <w:szCs w:val="28"/>
        </w:rPr>
        <w:t xml:space="preserve">ающей к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территории с учетом доступности для инвалидов: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0F1AC6" w:rsidRPr="00756BD2" w:rsidRDefault="000F1AC6" w:rsidP="00561B9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</w:t>
      </w:r>
      <w:r w:rsidR="00D15245">
        <w:rPr>
          <w:rFonts w:ascii="Times New Roman" w:hAnsi="Times New Roman" w:cs="Times New Roman"/>
          <w:sz w:val="28"/>
          <w:szCs w:val="28"/>
        </w:rPr>
        <w:t>чение в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условий доступности, позволяющих инвалидам получать услуги наравне с другими, включая: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</w:t>
      </w:r>
      <w:r w:rsidR="00D15245">
        <w:rPr>
          <w:rFonts w:ascii="Times New Roman" w:hAnsi="Times New Roman" w:cs="Times New Roman"/>
          <w:sz w:val="28"/>
          <w:szCs w:val="28"/>
        </w:rPr>
        <w:t>о сайта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для инвалидов по зрению;</w:t>
      </w:r>
    </w:p>
    <w:p w:rsidR="000F1AC6" w:rsidRPr="00756BD2" w:rsidRDefault="000F1AC6" w:rsidP="00561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</w:t>
      </w:r>
      <w:r w:rsidR="00D15245">
        <w:rPr>
          <w:rFonts w:ascii="Times New Roman" w:hAnsi="Times New Roman" w:cs="Times New Roman"/>
          <w:sz w:val="28"/>
          <w:szCs w:val="28"/>
        </w:rPr>
        <w:t>иками организации</w:t>
      </w:r>
      <w:r w:rsidRPr="00756BD2">
        <w:rPr>
          <w:rFonts w:ascii="Times New Roman" w:hAnsi="Times New Roman" w:cs="Times New Roman"/>
          <w:sz w:val="28"/>
          <w:szCs w:val="28"/>
        </w:rPr>
        <w:t>, прошедшими необходимое обучение (инструктирование) по сопровождению инвалидов в пом</w:t>
      </w:r>
      <w:r w:rsidR="00D15245">
        <w:rPr>
          <w:rFonts w:ascii="Times New Roman" w:hAnsi="Times New Roman" w:cs="Times New Roman"/>
          <w:sz w:val="28"/>
          <w:szCs w:val="28"/>
        </w:rPr>
        <w:t xml:space="preserve">ещениях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на прилегающей территории;</w:t>
      </w:r>
    </w:p>
    <w:p w:rsidR="000F1AC6" w:rsidRPr="00756BD2" w:rsidRDefault="000F1AC6" w:rsidP="00561B9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0F1AC6" w:rsidRPr="00756BD2" w:rsidRDefault="000F1AC6" w:rsidP="00561B9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0F1AC6" w:rsidRPr="00756BD2" w:rsidRDefault="000F1AC6" w:rsidP="00D0425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</w:t>
      </w:r>
      <w:r w:rsidR="00D15245">
        <w:rPr>
          <w:rFonts w:ascii="Times New Roman" w:hAnsi="Times New Roman" w:cs="Times New Roman"/>
          <w:b/>
          <w:sz w:val="28"/>
          <w:szCs w:val="28"/>
        </w:rPr>
        <w:t>отников организации</w:t>
      </w:r>
    </w:p>
    <w:p w:rsidR="000F1AC6" w:rsidRPr="00756BD2" w:rsidRDefault="000F1AC6" w:rsidP="00D0425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</w:t>
      </w:r>
      <w:r w:rsidR="00D15245">
        <w:rPr>
          <w:rFonts w:ascii="Times New Roman" w:hAnsi="Times New Roman" w:cs="Times New Roman"/>
          <w:sz w:val="28"/>
          <w:szCs w:val="28"/>
        </w:rPr>
        <w:t>отников организации</w:t>
      </w:r>
      <w:r w:rsidRPr="00756BD2">
        <w:rPr>
          <w:rFonts w:ascii="Times New Roman" w:hAnsi="Times New Roman" w:cs="Times New Roman"/>
          <w:sz w:val="28"/>
          <w:szCs w:val="28"/>
        </w:rPr>
        <w:t>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</w:r>
    </w:p>
    <w:p w:rsidR="000F1AC6" w:rsidRPr="00756BD2" w:rsidRDefault="000F1AC6" w:rsidP="00D0425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доброжелательностью, вежливостью раб</w:t>
      </w:r>
      <w:r w:rsidR="00D15245">
        <w:rPr>
          <w:rFonts w:ascii="Times New Roman" w:hAnsi="Times New Roman" w:cs="Times New Roman"/>
          <w:sz w:val="28"/>
          <w:szCs w:val="28"/>
        </w:rPr>
        <w:t>отников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, обеспечивающих непосредственное </w:t>
      </w:r>
      <w:r w:rsidRPr="00756BD2">
        <w:rPr>
          <w:rFonts w:ascii="Times New Roman" w:hAnsi="Times New Roman" w:cs="Times New Roman"/>
          <w:sz w:val="28"/>
          <w:szCs w:val="28"/>
        </w:rPr>
        <w:lastRenderedPageBreak/>
        <w:t>оказание услуги (социальные работники, работники, осуществляющие экспертно-реабилитационную диагностику, и прочие работники) при обра</w:t>
      </w:r>
      <w:r w:rsidR="00D15245">
        <w:rPr>
          <w:rFonts w:ascii="Times New Roman" w:hAnsi="Times New Roman" w:cs="Times New Roman"/>
          <w:sz w:val="28"/>
          <w:szCs w:val="28"/>
        </w:rPr>
        <w:t>щении в организацию</w:t>
      </w:r>
      <w:r w:rsidRPr="00756BD2">
        <w:rPr>
          <w:rFonts w:ascii="Times New Roman" w:hAnsi="Times New Roman" w:cs="Times New Roman"/>
          <w:sz w:val="28"/>
          <w:szCs w:val="28"/>
        </w:rPr>
        <w:t xml:space="preserve"> (в % от общего числа опрошенных получателей услуг).</w:t>
      </w:r>
    </w:p>
    <w:p w:rsidR="000F1AC6" w:rsidRPr="00756BD2" w:rsidRDefault="000F1AC6" w:rsidP="00D0425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доброжелательностью, вежливостью раб</w:t>
      </w:r>
      <w:r w:rsidR="00D15245">
        <w:rPr>
          <w:rFonts w:ascii="Times New Roman" w:hAnsi="Times New Roman" w:cs="Times New Roman"/>
          <w:sz w:val="28"/>
          <w:szCs w:val="28"/>
        </w:rPr>
        <w:t xml:space="preserve">отников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</w:p>
    <w:p w:rsidR="000F1AC6" w:rsidRPr="00756BD2" w:rsidRDefault="000F1AC6" w:rsidP="00D0425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удовлетворенность условиями оказания услуг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D0425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</w:t>
      </w:r>
      <w:r w:rsidR="00D15245">
        <w:rPr>
          <w:rFonts w:ascii="Times New Roman" w:hAnsi="Times New Roman" w:cs="Times New Roman"/>
          <w:sz w:val="28"/>
          <w:szCs w:val="28"/>
        </w:rPr>
        <w:t xml:space="preserve">ндовать организацию </w:t>
      </w:r>
      <w:r w:rsidRPr="00756BD2">
        <w:rPr>
          <w:rFonts w:ascii="Times New Roman" w:hAnsi="Times New Roman" w:cs="Times New Roman"/>
          <w:sz w:val="28"/>
          <w:szCs w:val="28"/>
        </w:rPr>
        <w:t xml:space="preserve"> родственникам и знакомым (могли бы ее рекомендовать, если бы была возможность</w:t>
      </w:r>
      <w:r w:rsidR="00D15245">
        <w:rPr>
          <w:rFonts w:ascii="Times New Roman" w:hAnsi="Times New Roman" w:cs="Times New Roman"/>
          <w:sz w:val="28"/>
          <w:szCs w:val="28"/>
        </w:rPr>
        <w:t xml:space="preserve"> выбора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(в % от общего числа опрошенных получателей услуг).</w:t>
      </w:r>
    </w:p>
    <w:p w:rsidR="000F1AC6" w:rsidRPr="00756BD2" w:rsidRDefault="000F1AC6" w:rsidP="00D0425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организационными условиями оказания услуг - графиком</w:t>
      </w:r>
      <w:r w:rsidR="00D15245">
        <w:rPr>
          <w:rFonts w:ascii="Times New Roman" w:hAnsi="Times New Roman" w:cs="Times New Roman"/>
          <w:sz w:val="28"/>
          <w:szCs w:val="28"/>
        </w:rPr>
        <w:t xml:space="preserve"> работы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(подразделения, отдельных специалистов, графиком прихода социального работника на дом и др.) (в % от общего числа опрошенных получателей услуг).</w:t>
      </w:r>
    </w:p>
    <w:p w:rsidR="000F1AC6" w:rsidRPr="00756BD2" w:rsidRDefault="000F1AC6" w:rsidP="00D0425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3) Доля получателей услуг, удовлетворенных в целом условиями оказания </w:t>
      </w:r>
      <w:r w:rsidR="00D15245">
        <w:rPr>
          <w:rFonts w:ascii="Times New Roman" w:hAnsi="Times New Roman" w:cs="Times New Roman"/>
          <w:sz w:val="28"/>
          <w:szCs w:val="28"/>
        </w:rPr>
        <w:t xml:space="preserve">услуг в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(в % от общего числа опрошенных получателей услуг).</w:t>
      </w:r>
    </w:p>
    <w:p w:rsidR="000F1AC6" w:rsidRPr="00756BD2" w:rsidRDefault="000F1AC6" w:rsidP="00D0425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F1AC6" w:rsidRPr="00756BD2" w:rsidRDefault="000F1AC6" w:rsidP="000F1AC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Аналитический этап</w:t>
      </w:r>
    </w:p>
    <w:p w:rsidR="000F1AC6" w:rsidRPr="00756BD2" w:rsidRDefault="000F1AC6" w:rsidP="00D04255">
      <w:pPr>
        <w:pStyle w:val="11"/>
        <w:spacing w:line="240" w:lineRule="auto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t>На аналитическом этапе организация-оператор проводит анализ документов (актов), предоставленных экспертными комиссиями. Данный анализ направлен на:</w:t>
      </w:r>
    </w:p>
    <w:p w:rsidR="000F1AC6" w:rsidRPr="00756BD2" w:rsidRDefault="000F1AC6" w:rsidP="00D042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систематизацию выявленных проблем деятельности организации социального обслуживания;</w:t>
      </w:r>
    </w:p>
    <w:p w:rsidR="000F1AC6" w:rsidRPr="00756BD2" w:rsidRDefault="000F1AC6" w:rsidP="00D042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сопоставление фактических и нормативно установленных значений исследуемых параметров;</w:t>
      </w:r>
    </w:p>
    <w:p w:rsidR="000F1AC6" w:rsidRPr="00756BD2" w:rsidRDefault="000F1AC6" w:rsidP="00D042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выявление особенностей исследуемых параметров деятельности организаций социального обслуживания;</w:t>
      </w:r>
    </w:p>
    <w:p w:rsidR="000F1AC6" w:rsidRPr="00756BD2" w:rsidRDefault="000F1AC6" w:rsidP="00D042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анализ динамики значений исследуемых параметров и показателей (рассматриваются результаты проведенного исследования с результатами исследования предыдущего года, если таковые имеются);</w:t>
      </w:r>
    </w:p>
    <w:p w:rsidR="000F1AC6" w:rsidRPr="00756BD2" w:rsidRDefault="000F1AC6" w:rsidP="00D042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услуг;</w:t>
      </w:r>
    </w:p>
    <w:p w:rsidR="000F1AC6" w:rsidRPr="00756BD2" w:rsidRDefault="000F1AC6" w:rsidP="00D042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расчет интегральной оценки качества работы организаций социального обслуживания в баллах и формирование рейтинга.</w:t>
      </w:r>
    </w:p>
    <w:p w:rsidR="000F1AC6" w:rsidRPr="00756BD2" w:rsidRDefault="000F1AC6" w:rsidP="00D04255">
      <w:pPr>
        <w:pStyle w:val="11"/>
        <w:spacing w:line="240" w:lineRule="auto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t>Рейтинг формируется путем упорядочивания присвоенных организациям социального обслуживания порядковых номеров.</w:t>
      </w:r>
    </w:p>
    <w:p w:rsidR="000F1AC6" w:rsidRPr="00756BD2" w:rsidRDefault="000F1AC6" w:rsidP="00D04255">
      <w:pPr>
        <w:pStyle w:val="11"/>
        <w:spacing w:line="240" w:lineRule="auto"/>
        <w:jc w:val="both"/>
        <w:rPr>
          <w:rFonts w:ascii="Times New Roman" w:hAnsi="Times New Roman"/>
          <w:b w:val="0"/>
          <w:i w:val="0"/>
        </w:rPr>
      </w:pPr>
      <w:r w:rsidRPr="00756BD2">
        <w:rPr>
          <w:rFonts w:ascii="Times New Roman" w:hAnsi="Times New Roman"/>
          <w:b w:val="0"/>
          <w:i w:val="0"/>
        </w:rPr>
        <w:t xml:space="preserve">Каждой организации социального обслуживания, вошедшей в Перечень организаций для проведения независимой оценки, присваивается </w:t>
      </w:r>
      <w:r w:rsidRPr="00756BD2">
        <w:rPr>
          <w:rFonts w:ascii="Times New Roman" w:hAnsi="Times New Roman"/>
          <w:b w:val="0"/>
          <w:i w:val="0"/>
        </w:rPr>
        <w:lastRenderedPageBreak/>
        <w:t>порядковый номер по мере уменьшения значения интегральной оценки качества работы в баллах. Организации социального обслуживания, получившей наивысшую оценку качества работы , присваивается 1-й номер.</w:t>
      </w:r>
    </w:p>
    <w:p w:rsidR="000F1AC6" w:rsidRPr="00756BD2" w:rsidRDefault="000F1AC6" w:rsidP="00D04255">
      <w:pPr>
        <w:pStyle w:val="51"/>
        <w:shd w:val="clear" w:color="auto" w:fill="auto"/>
        <w:spacing w:line="240" w:lineRule="auto"/>
        <w:ind w:left="20" w:right="40" w:firstLine="397"/>
        <w:jc w:val="center"/>
        <w:rPr>
          <w:sz w:val="28"/>
          <w:szCs w:val="28"/>
        </w:rPr>
      </w:pPr>
      <w:bookmarkStart w:id="2" w:name="bookmark0"/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r w:rsidRPr="00756BD2">
        <w:rPr>
          <w:sz w:val="28"/>
          <w:szCs w:val="28"/>
        </w:rPr>
        <w:t xml:space="preserve">Методика расчета показателей качества работы </w:t>
      </w:r>
      <w:bookmarkEnd w:id="2"/>
      <w:r w:rsidRPr="00756BD2">
        <w:rPr>
          <w:sz w:val="28"/>
          <w:szCs w:val="28"/>
        </w:rPr>
        <w:t>учреждений социальной сферы</w:t>
      </w:r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</w:p>
    <w:p w:rsidR="000F1AC6" w:rsidRPr="00756BD2" w:rsidRDefault="000F1AC6" w:rsidP="00D0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Предварительные результаты проведения исследования, в том числе проекты рейтингов, методика их формирования и обоснование результатов рейтингов, направляются 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:rsidR="000F1AC6" w:rsidRPr="00756BD2" w:rsidRDefault="000F1AC6" w:rsidP="00D04255">
      <w:pPr>
        <w:spacing w:after="0" w:line="240" w:lineRule="auto"/>
        <w:ind w:firstLine="709"/>
        <w:jc w:val="both"/>
      </w:pPr>
    </w:p>
    <w:p w:rsidR="000F1AC6" w:rsidRPr="00756BD2" w:rsidRDefault="000F1AC6" w:rsidP="00D04255">
      <w:pPr>
        <w:keepNext/>
        <w:tabs>
          <w:tab w:val="left" w:pos="0"/>
          <w:tab w:val="left" w:pos="1276"/>
        </w:tabs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 xml:space="preserve">Характеристика общих критериев и показателей оценки качества </w:t>
      </w:r>
    </w:p>
    <w:p w:rsidR="000F1AC6" w:rsidRPr="00756BD2" w:rsidRDefault="000F1AC6" w:rsidP="00D04255">
      <w:pPr>
        <w:keepNext/>
        <w:tabs>
          <w:tab w:val="left" w:pos="0"/>
          <w:tab w:val="left" w:pos="1276"/>
        </w:tabs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условий оказания услуг</w:t>
      </w:r>
    </w:p>
    <w:p w:rsidR="000F1AC6" w:rsidRPr="00756BD2" w:rsidRDefault="000F1AC6" w:rsidP="00D042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0F1AC6" w:rsidRPr="00756BD2" w:rsidRDefault="000F1AC6" w:rsidP="00D0425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D0425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Таблица 1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599"/>
      </w:tblGrid>
      <w:tr w:rsidR="000F1AC6" w:rsidRPr="004E6F40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4E6F40" w:rsidRDefault="000F1AC6" w:rsidP="00D0425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4E6F40" w:rsidRDefault="000F1AC6" w:rsidP="00D042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Коэффициент значимости</w:t>
            </w:r>
          </w:p>
        </w:tc>
      </w:tr>
      <w:tr w:rsidR="000F1AC6" w:rsidRPr="004E6F40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4E6F40" w:rsidRDefault="000F1AC6" w:rsidP="00D0425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4E6F40" w:rsidRDefault="000F1AC6" w:rsidP="00D042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0F1AC6" w:rsidRPr="004E6F40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4E6F40" w:rsidRDefault="000F1AC6" w:rsidP="00D0425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4E6F40" w:rsidRDefault="000F1AC6" w:rsidP="00D042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D15245" w:rsidRPr="004E6F40" w:rsidTr="004D33FD">
        <w:trPr>
          <w:jc w:val="center"/>
        </w:trPr>
        <w:tc>
          <w:tcPr>
            <w:tcW w:w="6572" w:type="dxa"/>
            <w:shd w:val="clear" w:color="auto" w:fill="auto"/>
          </w:tcPr>
          <w:p w:rsidR="00D15245" w:rsidRPr="004E6F40" w:rsidRDefault="00D15245" w:rsidP="00D0425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2599" w:type="dxa"/>
            <w:shd w:val="clear" w:color="auto" w:fill="auto"/>
          </w:tcPr>
          <w:p w:rsidR="00D15245" w:rsidRPr="004E6F40" w:rsidRDefault="00D15245" w:rsidP="00D04255">
            <w:pPr>
              <w:spacing w:after="0" w:line="240" w:lineRule="auto"/>
              <w:jc w:val="center"/>
            </w:pPr>
            <w:r w:rsidRPr="004E6F40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D15245" w:rsidRPr="004E6F40" w:rsidTr="004D33FD">
        <w:trPr>
          <w:jc w:val="center"/>
        </w:trPr>
        <w:tc>
          <w:tcPr>
            <w:tcW w:w="6572" w:type="dxa"/>
            <w:shd w:val="clear" w:color="auto" w:fill="auto"/>
          </w:tcPr>
          <w:p w:rsidR="00D15245" w:rsidRPr="004E6F40" w:rsidRDefault="00D15245" w:rsidP="00D0425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599" w:type="dxa"/>
            <w:shd w:val="clear" w:color="auto" w:fill="auto"/>
          </w:tcPr>
          <w:p w:rsidR="00D15245" w:rsidRPr="004E6F40" w:rsidRDefault="00D15245" w:rsidP="00D04255">
            <w:pPr>
              <w:spacing w:after="0" w:line="240" w:lineRule="auto"/>
              <w:jc w:val="center"/>
            </w:pPr>
            <w:r w:rsidRPr="004E6F40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D15245" w:rsidRPr="004E6F40" w:rsidTr="004D33FD">
        <w:trPr>
          <w:jc w:val="center"/>
        </w:trPr>
        <w:tc>
          <w:tcPr>
            <w:tcW w:w="6572" w:type="dxa"/>
            <w:shd w:val="clear" w:color="auto" w:fill="auto"/>
          </w:tcPr>
          <w:p w:rsidR="00D15245" w:rsidRPr="004E6F40" w:rsidRDefault="00D15245" w:rsidP="00D0425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2599" w:type="dxa"/>
            <w:shd w:val="clear" w:color="auto" w:fill="auto"/>
          </w:tcPr>
          <w:p w:rsidR="00D15245" w:rsidRPr="004E6F40" w:rsidRDefault="00D15245" w:rsidP="00D04255">
            <w:pPr>
              <w:spacing w:after="0" w:line="240" w:lineRule="auto"/>
              <w:jc w:val="center"/>
            </w:pPr>
            <w:r w:rsidRPr="004E6F40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</w:tbl>
    <w:p w:rsidR="000F1AC6" w:rsidRPr="00756BD2" w:rsidRDefault="000F1AC6" w:rsidP="00D042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D042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Сумма величин значимости общих критериев оценки качества условий оказания услуг составляет 100 процентов. </w:t>
      </w:r>
      <w:bookmarkStart w:id="3" w:name="sub_1010"/>
    </w:p>
    <w:bookmarkEnd w:id="3"/>
    <w:p w:rsidR="000F1AC6" w:rsidRPr="00756BD2" w:rsidRDefault="000F1AC6" w:rsidP="00D042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0F1AC6" w:rsidRPr="00756BD2" w:rsidRDefault="000F1AC6" w:rsidP="00D042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0F1AC6" w:rsidRPr="00756BD2" w:rsidRDefault="000F1AC6" w:rsidP="00D04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D04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Таблица 2 «Характеристики показателей независимой оценки качества условий оказания услуг»</w:t>
      </w:r>
    </w:p>
    <w:p w:rsidR="000F1AC6" w:rsidRPr="00756BD2" w:rsidRDefault="000F1AC6" w:rsidP="00D0425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4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94"/>
        <w:gridCol w:w="787"/>
        <w:gridCol w:w="1822"/>
        <w:gridCol w:w="1560"/>
        <w:gridCol w:w="1198"/>
        <w:gridCol w:w="983"/>
      </w:tblGrid>
      <w:tr w:rsidR="000F1AC6" w:rsidRPr="004E6F40" w:rsidTr="00F1588E">
        <w:trPr>
          <w:trHeight w:val="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Значи-мость пока-зателя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Параметры, подлежащие оценке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Индикаторы параметров оценки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Макси-мальное значение 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1.1.1. Соответствие информации о деятельности организации социального обслуживания,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- на официальных сайтах организации в информационно-телекоммуникационн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ой сети «Интернет».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1.1.2. Соответствие информации о деятельности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социального обслуживания, размещенной на официальных сайтах организации в 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отсутствует информация о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баллов 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телефона;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телефона;</w:t>
            </w:r>
          </w:p>
        </w:tc>
        <w:tc>
          <w:tcPr>
            <w:tcW w:w="1560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электронной почты;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 электронной почты;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- технической возможности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- технической возможности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- два дистанционн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иного электронного сервиса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информационно-телекоммуникационной сети "Интернет" (в % от общего числа опрошенных получателей услуг)</w:t>
            </w:r>
            <w:r w:rsidRPr="004E6F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размещенно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критерию 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отсутствуют комфортные условия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560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560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и доступность питьевой воды;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санитарное состояние помещений организации;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- доступность записи на получение услуги (по телефону, с использованием сети «Интернет» на официальном сайте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пр.);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шесть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51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Время ожидания предоставления услуги.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2.2.2. Своевременность предоставления услуги (в соответствии с записью на консультацию,  графиком прихода социального работника на дом и пр.)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 100 баллов</w:t>
            </w:r>
          </w:p>
        </w:tc>
      </w:tr>
      <w:tr w:rsidR="000F1AC6" w:rsidRPr="004E6F40" w:rsidTr="00F1588E">
        <w:trPr>
          <w:trHeight w:val="517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2.3.1.Удовлетворенность комфортностью предоставления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критерию 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- дублирование для инвалидов по слуху и зрению звуковой и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зрительной информации;</w:t>
            </w:r>
          </w:p>
        </w:tc>
        <w:tc>
          <w:tcPr>
            <w:tcW w:w="1560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пяти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критерию 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4.2.1.Удовлетворенность доброжелательностью, вежливостью работников организации, обеспечивающих непосредственное оказание услуги (социальных работников и прочие) при обращении в организацию</w:t>
            </w:r>
          </w:p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получателей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4.3.1.Удовлетворенность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консультации по оказываемым услугам и пр.))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критерию 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услуг,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наличием и понятностью навигации внутри организации;</w:t>
            </w:r>
          </w:p>
        </w:tc>
        <w:tc>
          <w:tcPr>
            <w:tcW w:w="1560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- графиком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работы организации</w:t>
            </w:r>
          </w:p>
        </w:tc>
        <w:tc>
          <w:tcPr>
            <w:tcW w:w="1560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0-100        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F1AC6" w:rsidRPr="004E6F40" w:rsidTr="00F1588E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критерию 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40">
              <w:rPr>
                <w:rFonts w:ascii="Times New Roman" w:hAnsi="Times New Roman"/>
                <w:b/>
                <w:bCs/>
                <w:sz w:val="24"/>
                <w:szCs w:val="24"/>
              </w:rPr>
              <w:t>100 баллов</w:t>
            </w:r>
          </w:p>
        </w:tc>
      </w:tr>
    </w:tbl>
    <w:p w:rsidR="000F1AC6" w:rsidRPr="00756BD2" w:rsidRDefault="000F1AC6" w:rsidP="000F1AC6">
      <w:pPr>
        <w:jc w:val="center"/>
        <w:rPr>
          <w:rFonts w:ascii="Times New Roman CYR" w:hAnsi="Times New Roman CYR"/>
          <w:sz w:val="28"/>
          <w:szCs w:val="28"/>
        </w:rPr>
      </w:pPr>
    </w:p>
    <w:p w:rsidR="000F1AC6" w:rsidRPr="00756BD2" w:rsidRDefault="000F1AC6" w:rsidP="00F1588E">
      <w:pPr>
        <w:pStyle w:val="-110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Порядок расчета показателей, характеризующих общие критерии оценки качества</w:t>
      </w: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0F1AC6" w:rsidRPr="00756BD2" w:rsidRDefault="000F1AC6" w:rsidP="00F158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1% = 1 балл.</w:t>
      </w:r>
    </w:p>
    <w:p w:rsidR="000F1AC6" w:rsidRPr="00756BD2" w:rsidRDefault="000F1AC6" w:rsidP="00F1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2. Значения показателей по каждому критерию рассчитывается по формуле: </w:t>
      </w:r>
    </w:p>
    <w:p w:rsidR="000F1AC6" w:rsidRPr="00756BD2" w:rsidRDefault="000F1AC6" w:rsidP="00F1588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>=(∑п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mij</w:t>
      </w:r>
      <w:r w:rsidRPr="00756BD2">
        <w:rPr>
          <w:rFonts w:ascii="Times New Roman" w:hAnsi="Times New Roman"/>
          <w:sz w:val="28"/>
          <w:szCs w:val="28"/>
        </w:rPr>
        <w:t>)/</w:t>
      </w:r>
      <w:r w:rsidRPr="00756BD2">
        <w:rPr>
          <w:rFonts w:ascii="Times New Roman" w:hAnsi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где 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 xml:space="preserve">=1..5; </w:t>
      </w: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 xml:space="preserve"> – порядковый номер показателя оценки качества, </w:t>
      </w:r>
      <w:r w:rsidRPr="00756BD2">
        <w:rPr>
          <w:rFonts w:ascii="Times New Roman" w:hAnsi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>=1..3;</w:t>
      </w: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/>
          <w:sz w:val="28"/>
          <w:szCs w:val="28"/>
        </w:rPr>
        <w:t xml:space="preserve"> – порядковый номер параметра показателя оценки качества, </w:t>
      </w:r>
      <w:r w:rsidRPr="00756BD2">
        <w:rPr>
          <w:rFonts w:ascii="Times New Roman" w:hAnsi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/>
          <w:sz w:val="28"/>
          <w:szCs w:val="28"/>
        </w:rPr>
        <w:t xml:space="preserve">=1..2;  </w:t>
      </w: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mij</w:t>
      </w:r>
      <w:r w:rsidRPr="00756BD2">
        <w:rPr>
          <w:rFonts w:ascii="Times New Roman" w:hAnsi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/>
          <w:sz w:val="28"/>
          <w:szCs w:val="28"/>
        </w:rPr>
        <w:t xml:space="preserve">значение </w:t>
      </w:r>
      <w:r w:rsidRPr="00756BD2">
        <w:rPr>
          <w:rFonts w:ascii="Times New Roman" w:hAnsi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/>
          <w:sz w:val="28"/>
          <w:szCs w:val="28"/>
        </w:rPr>
        <w:t>-го</w:t>
      </w:r>
      <w:r w:rsidRPr="00756BD2">
        <w:rPr>
          <w:rFonts w:ascii="Times New Roman" w:hAnsi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/>
          <w:sz w:val="28"/>
          <w:szCs w:val="28"/>
        </w:rPr>
        <w:t xml:space="preserve">параметра по </w:t>
      </w:r>
      <w:r w:rsidRPr="00756BD2">
        <w:rPr>
          <w:rFonts w:ascii="Times New Roman" w:hAnsi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 xml:space="preserve">-ому показателю оценки </w:t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>-го критерия, в баллах;</w:t>
      </w: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 xml:space="preserve"> – количество учитываемых параметров </w:t>
      </w:r>
      <w:r w:rsidRPr="00756BD2">
        <w:rPr>
          <w:rFonts w:ascii="Times New Roman" w:hAnsi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>-ого показателя оценки качества.</w:t>
      </w: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756BD2">
        <w:rPr>
          <w:rFonts w:ascii="Times New Roman" w:hAnsi="Times New Roman"/>
          <w:i/>
          <w:sz w:val="28"/>
          <w:szCs w:val="28"/>
        </w:rPr>
        <w:t>По критерию 1 «Открытость и доступность информации об организации»</w:t>
      </w: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>= (п</w:t>
      </w:r>
      <w:r w:rsidRPr="00756BD2">
        <w:rPr>
          <w:rFonts w:ascii="Times New Roman" w:hAnsi="Times New Roman"/>
          <w:sz w:val="28"/>
          <w:szCs w:val="28"/>
          <w:vertAlign w:val="subscript"/>
        </w:rPr>
        <w:t>1.1.1</w:t>
      </w:r>
      <w:r w:rsidRPr="00756BD2">
        <w:rPr>
          <w:rFonts w:ascii="Times New Roman" w:hAnsi="Times New Roman"/>
          <w:sz w:val="28"/>
          <w:szCs w:val="28"/>
        </w:rPr>
        <w:t xml:space="preserve"> + п</w:t>
      </w:r>
      <w:r w:rsidRPr="00756BD2">
        <w:rPr>
          <w:rFonts w:ascii="Times New Roman" w:hAnsi="Times New Roman"/>
          <w:sz w:val="28"/>
          <w:szCs w:val="28"/>
          <w:vertAlign w:val="subscript"/>
        </w:rPr>
        <w:t>1.1.2</w:t>
      </w:r>
      <w:r w:rsidRPr="00756BD2">
        <w:rPr>
          <w:rFonts w:ascii="Times New Roman" w:hAnsi="Times New Roman"/>
          <w:sz w:val="28"/>
          <w:szCs w:val="28"/>
        </w:rPr>
        <w:t>)/2,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1"/>
        <w:gridCol w:w="6281"/>
        <w:gridCol w:w="965"/>
      </w:tblGrid>
      <w:tr w:rsidR="000F1AC6" w:rsidRPr="004E6F40" w:rsidTr="000F1AC6">
        <w:tc>
          <w:tcPr>
            <w:tcW w:w="2208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1.1.1, 1.1.2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)×100;</w:t>
            </w:r>
          </w:p>
        </w:tc>
      </w:tr>
      <w:tr w:rsidR="000F1AC6" w:rsidRPr="004E6F40" w:rsidTr="000F1AC6">
        <w:tc>
          <w:tcPr>
            <w:tcW w:w="2208" w:type="dxa"/>
            <w:vMerge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/>
          <w:sz w:val="28"/>
          <w:szCs w:val="28"/>
        </w:rPr>
        <w:t>– значение показателя 1.2:</w:t>
      </w: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1.2.1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658" w:hanging="658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где    п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1.2.1 </w:t>
      </w:r>
      <w:r w:rsidRPr="00756BD2">
        <w:rPr>
          <w:rFonts w:ascii="Times New Roman" w:hAnsi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>= (п</w:t>
      </w:r>
      <w:r w:rsidRPr="00756BD2">
        <w:rPr>
          <w:rFonts w:ascii="Times New Roman" w:hAnsi="Times New Roman"/>
          <w:sz w:val="28"/>
          <w:szCs w:val="28"/>
          <w:vertAlign w:val="subscript"/>
        </w:rPr>
        <w:t>1.3.1</w:t>
      </w:r>
      <w:r w:rsidRPr="00756BD2">
        <w:rPr>
          <w:rFonts w:ascii="Times New Roman" w:hAnsi="Times New Roman"/>
          <w:sz w:val="28"/>
          <w:szCs w:val="28"/>
        </w:rPr>
        <w:t xml:space="preserve"> + п</w:t>
      </w:r>
      <w:r w:rsidRPr="00756BD2">
        <w:rPr>
          <w:rFonts w:ascii="Times New Roman" w:hAnsi="Times New Roman"/>
          <w:sz w:val="28"/>
          <w:szCs w:val="28"/>
          <w:vertAlign w:val="subscript"/>
        </w:rPr>
        <w:t>1.3.2</w:t>
      </w:r>
      <w:r w:rsidRPr="00756BD2">
        <w:rPr>
          <w:rFonts w:ascii="Times New Roman" w:hAnsi="Times New Roman"/>
          <w:sz w:val="28"/>
          <w:szCs w:val="28"/>
        </w:rPr>
        <w:t>)/2,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6726"/>
        <w:gridCol w:w="965"/>
      </w:tblGrid>
      <w:tr w:rsidR="000F1AC6" w:rsidRPr="004E6F40" w:rsidTr="000F1AC6">
        <w:tc>
          <w:tcPr>
            <w:tcW w:w="1732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1.3.1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)×100;</w:t>
            </w:r>
          </w:p>
        </w:tc>
      </w:tr>
      <w:tr w:rsidR="000F1AC6" w:rsidRPr="004E6F40" w:rsidTr="000F1AC6">
        <w:tc>
          <w:tcPr>
            <w:tcW w:w="1732" w:type="dxa"/>
            <w:vMerge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4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47"/>
        <w:gridCol w:w="965"/>
      </w:tblGrid>
      <w:tr w:rsidR="000F1AC6" w:rsidRPr="004E6F40" w:rsidTr="000F1AC6">
        <w:tc>
          <w:tcPr>
            <w:tcW w:w="1732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5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 xml:space="preserve">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1.3.2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47" w:type="dxa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)×100.</w:t>
            </w:r>
          </w:p>
        </w:tc>
      </w:tr>
      <w:tr w:rsidR="000F1AC6" w:rsidRPr="004E6F40" w:rsidTr="000F1AC6">
        <w:tc>
          <w:tcPr>
            <w:tcW w:w="1732" w:type="dxa"/>
            <w:vMerge/>
          </w:tcPr>
          <w:p w:rsidR="000F1AC6" w:rsidRPr="004E6F40" w:rsidRDefault="000F1AC6" w:rsidP="00F1588E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756BD2">
        <w:rPr>
          <w:rFonts w:ascii="Times New Roman" w:hAnsi="Times New Roman"/>
          <w:i/>
          <w:sz w:val="28"/>
          <w:szCs w:val="28"/>
        </w:rPr>
        <w:t xml:space="preserve">По критерию 2 </w:t>
      </w:r>
      <w:r w:rsidRPr="00756BD2">
        <w:rPr>
          <w:rFonts w:ascii="Times New Roman" w:hAnsi="Times New Roman"/>
          <w:sz w:val="28"/>
          <w:szCs w:val="28"/>
        </w:rPr>
        <w:t>«</w:t>
      </w:r>
      <w:r w:rsidRPr="00756BD2">
        <w:rPr>
          <w:rFonts w:ascii="Times New Roman" w:hAnsi="Times New Roman"/>
          <w:i/>
          <w:sz w:val="28"/>
          <w:szCs w:val="28"/>
        </w:rPr>
        <w:t>Комфортность условий предоставления услуг, в том числе время ожидания предоставления услуг»</w:t>
      </w: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56BD2">
        <w:rPr>
          <w:rFonts w:ascii="Times New Roman" w:hAnsi="Times New Roman"/>
          <w:sz w:val="28"/>
          <w:szCs w:val="28"/>
        </w:rPr>
        <w:t xml:space="preserve">– значение показателя 2.1: </w:t>
      </w: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2.1.1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658" w:hanging="658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где    п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2.1.1 </w:t>
      </w:r>
      <w:r w:rsidRPr="00756BD2">
        <w:rPr>
          <w:rFonts w:ascii="Times New Roman" w:hAnsi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lastRenderedPageBreak/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/>
          <w:sz w:val="28"/>
          <w:szCs w:val="28"/>
        </w:rPr>
        <w:t>–значение показателя 2.2 рассчитывается:</w:t>
      </w:r>
    </w:p>
    <w:p w:rsidR="000F1AC6" w:rsidRPr="00756BD2" w:rsidRDefault="000F1AC6" w:rsidP="00F1588E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>= (п</w:t>
      </w:r>
      <w:r w:rsidRPr="00756BD2">
        <w:rPr>
          <w:rFonts w:ascii="Times New Roman" w:hAnsi="Times New Roman"/>
          <w:sz w:val="28"/>
          <w:szCs w:val="28"/>
          <w:vertAlign w:val="subscript"/>
        </w:rPr>
        <w:t>2.2.1</w:t>
      </w:r>
      <w:r w:rsidRPr="00756BD2">
        <w:rPr>
          <w:rFonts w:ascii="Times New Roman" w:hAnsi="Times New Roman"/>
          <w:sz w:val="28"/>
          <w:szCs w:val="28"/>
        </w:rPr>
        <w:t xml:space="preserve"> + п</w:t>
      </w:r>
      <w:r w:rsidRPr="00756BD2">
        <w:rPr>
          <w:rFonts w:ascii="Times New Roman" w:hAnsi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/>
          <w:sz w:val="28"/>
          <w:szCs w:val="28"/>
        </w:rPr>
        <w:t>)/2.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В случае неприменения одного из параметров (2.2.1 или 2.2.2) для организаций социального обслуживания в расчете показателя учитывается только один из них:</w:t>
      </w:r>
    </w:p>
    <w:p w:rsidR="000F1AC6" w:rsidRPr="00756BD2" w:rsidRDefault="000F1AC6" w:rsidP="00F1588E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2.2.1      </w:t>
      </w:r>
      <w:r w:rsidRPr="00756BD2">
        <w:rPr>
          <w:rFonts w:ascii="Times New Roman" w:hAnsi="Times New Roman"/>
          <w:sz w:val="28"/>
          <w:szCs w:val="28"/>
        </w:rPr>
        <w:t>или    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/>
          <w:sz w:val="28"/>
          <w:szCs w:val="28"/>
        </w:rPr>
        <w:t>;</w:t>
      </w:r>
    </w:p>
    <w:p w:rsidR="000F1AC6" w:rsidRPr="00756BD2" w:rsidRDefault="000F1AC6" w:rsidP="00F1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2.3: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2.3.1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6572"/>
        <w:gridCol w:w="958"/>
      </w:tblGrid>
      <w:tr w:rsidR="000F1AC6" w:rsidRPr="004E6F40" w:rsidTr="000F1AC6">
        <w:tc>
          <w:tcPr>
            <w:tcW w:w="1941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2.3.1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)×100.</w:t>
            </w:r>
          </w:p>
        </w:tc>
      </w:tr>
      <w:tr w:rsidR="000F1AC6" w:rsidRPr="004E6F40" w:rsidTr="000F1AC6">
        <w:tc>
          <w:tcPr>
            <w:tcW w:w="1941" w:type="dxa"/>
            <w:vMerge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756BD2">
        <w:rPr>
          <w:rFonts w:ascii="Times New Roman" w:hAnsi="Times New Roman"/>
          <w:i/>
          <w:sz w:val="28"/>
          <w:szCs w:val="28"/>
        </w:rPr>
        <w:t>По критерию 3 «Доступность услуг для инвалидов»</w:t>
      </w: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3.1:</w:t>
      </w: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/>
          <w:sz w:val="28"/>
          <w:szCs w:val="28"/>
          <w:vertAlign w:val="subscript"/>
        </w:rPr>
        <w:t>1.1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658" w:hanging="658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где    п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3.1.1 </w:t>
      </w:r>
      <w:r w:rsidRPr="00756BD2">
        <w:rPr>
          <w:rFonts w:ascii="Times New Roman" w:hAnsi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3.2: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/>
          <w:sz w:val="28"/>
          <w:szCs w:val="28"/>
          <w:vertAlign w:val="subscript"/>
        </w:rPr>
        <w:t>2.1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658" w:hanging="658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где    п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3.2.1 </w:t>
      </w:r>
      <w:r w:rsidRPr="00756BD2">
        <w:rPr>
          <w:rFonts w:ascii="Times New Roman" w:hAnsi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3.3: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3.3.3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52"/>
        <w:gridCol w:w="958"/>
      </w:tblGrid>
      <w:tr w:rsidR="000F1AC6" w:rsidRPr="004E6F40" w:rsidTr="000F1AC6">
        <w:tc>
          <w:tcPr>
            <w:tcW w:w="1668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3.3.3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</w:p>
        </w:tc>
        <w:tc>
          <w:tcPr>
            <w:tcW w:w="6752" w:type="dxa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)×100.</w:t>
            </w:r>
          </w:p>
        </w:tc>
      </w:tr>
      <w:tr w:rsidR="000F1AC6" w:rsidRPr="004E6F40" w:rsidTr="000F1AC6">
        <w:trPr>
          <w:trHeight w:val="518"/>
        </w:trPr>
        <w:tc>
          <w:tcPr>
            <w:tcW w:w="1668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756BD2">
        <w:rPr>
          <w:rFonts w:ascii="Times New Roman" w:hAnsi="Times New Roman"/>
          <w:i/>
          <w:sz w:val="28"/>
          <w:szCs w:val="28"/>
        </w:rPr>
        <w:t>По критерию 4 «Доброжелательность, вежливость работников организаций социального обслуживания»</w:t>
      </w: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4.1: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4.1.1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752"/>
        <w:gridCol w:w="965"/>
      </w:tblGrid>
      <w:tr w:rsidR="000F1AC6" w:rsidRPr="004E6F40" w:rsidTr="000F1AC6">
        <w:tc>
          <w:tcPr>
            <w:tcW w:w="1668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4.1.1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)×100;</w:t>
            </w:r>
          </w:p>
        </w:tc>
      </w:tr>
      <w:tr w:rsidR="000F1AC6" w:rsidRPr="004E6F40" w:rsidTr="000F1AC6">
        <w:trPr>
          <w:trHeight w:val="518"/>
        </w:trPr>
        <w:tc>
          <w:tcPr>
            <w:tcW w:w="1668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4.2: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4.2.1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6727"/>
        <w:gridCol w:w="965"/>
      </w:tblGrid>
      <w:tr w:rsidR="000F1AC6" w:rsidRPr="004E6F40" w:rsidTr="000F1AC6">
        <w:tc>
          <w:tcPr>
            <w:tcW w:w="1732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4.2.1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)×100;</w:t>
            </w:r>
          </w:p>
        </w:tc>
      </w:tr>
      <w:tr w:rsidR="000F1AC6" w:rsidRPr="004E6F40" w:rsidTr="000F1AC6">
        <w:trPr>
          <w:trHeight w:val="518"/>
        </w:trPr>
        <w:tc>
          <w:tcPr>
            <w:tcW w:w="1732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4.3: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4.3.1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6727"/>
        <w:gridCol w:w="965"/>
      </w:tblGrid>
      <w:tr w:rsidR="000F1AC6" w:rsidRPr="004E6F40" w:rsidTr="000F1AC6">
        <w:tc>
          <w:tcPr>
            <w:tcW w:w="1732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4.3.1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)×100.</w:t>
            </w:r>
          </w:p>
        </w:tc>
      </w:tr>
      <w:tr w:rsidR="000F1AC6" w:rsidRPr="004E6F40" w:rsidTr="000F1AC6">
        <w:trPr>
          <w:trHeight w:val="518"/>
        </w:trPr>
        <w:tc>
          <w:tcPr>
            <w:tcW w:w="1732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756BD2">
        <w:rPr>
          <w:rFonts w:ascii="Times New Roman" w:hAnsi="Times New Roman"/>
          <w:i/>
          <w:sz w:val="28"/>
          <w:szCs w:val="28"/>
        </w:rPr>
        <w:t>По критерию 5 «Удовлетворенность условиями оказания услуг»</w:t>
      </w:r>
    </w:p>
    <w:p w:rsidR="000F1AC6" w:rsidRPr="00756BD2" w:rsidRDefault="000F1AC6" w:rsidP="00F1588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5.1:</w:t>
      </w:r>
    </w:p>
    <w:p w:rsidR="000F1AC6" w:rsidRPr="00756BD2" w:rsidRDefault="000F1AC6" w:rsidP="00F158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                                      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5.1.1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1798"/>
        <w:gridCol w:w="6711"/>
        <w:gridCol w:w="965"/>
      </w:tblGrid>
      <w:tr w:rsidR="000F1AC6" w:rsidRPr="004E6F40" w:rsidTr="000F1AC6">
        <w:tc>
          <w:tcPr>
            <w:tcW w:w="1809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5.1.1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)×100;</w:t>
            </w:r>
          </w:p>
        </w:tc>
      </w:tr>
      <w:tr w:rsidR="000F1AC6" w:rsidRPr="004E6F40" w:rsidTr="000F1AC6">
        <w:trPr>
          <w:trHeight w:val="518"/>
        </w:trPr>
        <w:tc>
          <w:tcPr>
            <w:tcW w:w="1809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5.2.1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p w:rsidR="000F1AC6" w:rsidRPr="00756BD2" w:rsidRDefault="000F1AC6" w:rsidP="00F15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30"/>
        <w:gridCol w:w="6711"/>
        <w:gridCol w:w="965"/>
      </w:tblGrid>
      <w:tr w:rsidR="000F1AC6" w:rsidRPr="004E6F40" w:rsidTr="000F1AC6">
        <w:tc>
          <w:tcPr>
            <w:tcW w:w="1941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24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5.2.1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)×100;</w:t>
            </w:r>
          </w:p>
        </w:tc>
      </w:tr>
      <w:tr w:rsidR="000F1AC6" w:rsidRPr="004E6F40" w:rsidTr="000F1AC6">
        <w:trPr>
          <w:trHeight w:val="518"/>
        </w:trPr>
        <w:tc>
          <w:tcPr>
            <w:tcW w:w="1941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 xml:space="preserve"> – значение показателя 5.3:</w:t>
      </w: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/>
          <w:sz w:val="28"/>
          <w:szCs w:val="28"/>
        </w:rPr>
        <w:t>= п</w:t>
      </w:r>
      <w:r w:rsidRPr="00756BD2">
        <w:rPr>
          <w:rFonts w:ascii="Times New Roman" w:hAnsi="Times New Roman"/>
          <w:sz w:val="28"/>
          <w:szCs w:val="28"/>
          <w:vertAlign w:val="subscript"/>
        </w:rPr>
        <w:t>5.3.1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31"/>
        <w:gridCol w:w="6717"/>
        <w:gridCol w:w="958"/>
      </w:tblGrid>
      <w:tr w:rsidR="000F1AC6" w:rsidRPr="004E6F40" w:rsidTr="000F1AC6">
        <w:tc>
          <w:tcPr>
            <w:tcW w:w="1941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где    п</w:t>
            </w:r>
            <w:r w:rsidRPr="004E6F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5.3.1 </w:t>
            </w:r>
            <w:r w:rsidRPr="004E6F40">
              <w:rPr>
                <w:rFonts w:ascii="Times New Roman" w:hAnsi="Times New Roman"/>
                <w:sz w:val="28"/>
                <w:szCs w:val="28"/>
              </w:rPr>
              <w:t>=</w:t>
            </w:r>
            <w:r w:rsidRPr="004E6F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>)×100.</w:t>
            </w:r>
          </w:p>
        </w:tc>
      </w:tr>
      <w:tr w:rsidR="000F1AC6" w:rsidRPr="004E6F40" w:rsidTr="000F1AC6">
        <w:trPr>
          <w:trHeight w:val="518"/>
        </w:trPr>
        <w:tc>
          <w:tcPr>
            <w:tcW w:w="1941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40">
              <w:rPr>
                <w:rFonts w:ascii="Times New Roman" w:hAnsi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4E6F40" w:rsidRDefault="000F1AC6" w:rsidP="00F15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F1588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0F1AC6" w:rsidRPr="00756BD2" w:rsidRDefault="000F1AC6" w:rsidP="00F1588E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en-US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m </w:t>
      </w:r>
      <w:r w:rsidRPr="00756BD2">
        <w:rPr>
          <w:rFonts w:ascii="Times New Roman" w:hAnsi="Times New Roman"/>
          <w:sz w:val="28"/>
          <w:szCs w:val="28"/>
          <w:lang w:val="en-US"/>
        </w:rPr>
        <w:t>=∑a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 </w:t>
      </w:r>
      <w:r w:rsidRPr="00756BD2">
        <w:rPr>
          <w:rFonts w:ascii="Times New Roman" w:hAnsi="Times New Roman"/>
          <w:sz w:val="28"/>
          <w:szCs w:val="28"/>
          <w:lang w:val="en-US"/>
        </w:rPr>
        <w:t>= a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/>
          <w:sz w:val="28"/>
          <w:szCs w:val="28"/>
          <w:lang w:val="en-US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F1AC6" w:rsidRPr="00756BD2" w:rsidRDefault="000F1AC6" w:rsidP="00F1588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F1AC6" w:rsidRPr="00756BD2" w:rsidRDefault="000F1AC6" w:rsidP="00F15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где 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 xml:space="preserve">=1..5; </w:t>
      </w:r>
    </w:p>
    <w:p w:rsidR="000F1AC6" w:rsidRPr="00756BD2" w:rsidRDefault="000F1AC6" w:rsidP="00F158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 xml:space="preserve"> – порядковый номер показателя оценки качества, </w:t>
      </w:r>
      <w:r w:rsidRPr="00756BD2">
        <w:rPr>
          <w:rFonts w:ascii="Times New Roman" w:hAnsi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>=1..3;</w:t>
      </w:r>
    </w:p>
    <w:p w:rsidR="000F1AC6" w:rsidRPr="00756BD2" w:rsidRDefault="000F1AC6" w:rsidP="00F158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>-го</w:t>
      </w:r>
      <w:r w:rsidRPr="00756BD2">
        <w:rPr>
          <w:rFonts w:ascii="Times New Roman" w:hAnsi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/>
          <w:sz w:val="28"/>
          <w:szCs w:val="28"/>
        </w:rPr>
        <w:t xml:space="preserve">показателя по </w:t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>-му критерию, в баллах;</w:t>
      </w: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/>
          <w:sz w:val="28"/>
          <w:szCs w:val="28"/>
        </w:rPr>
        <w:t xml:space="preserve"> - значимость показателя.</w:t>
      </w:r>
    </w:p>
    <w:p w:rsidR="000F1AC6" w:rsidRPr="00756BD2" w:rsidRDefault="000F1AC6" w:rsidP="00F1588E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0F1AC6" w:rsidRPr="00756BD2" w:rsidRDefault="000F1AC6" w:rsidP="00F1588E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56BD2">
        <w:rPr>
          <w:rFonts w:ascii="Times New Roman" w:hAnsi="Times New Roman"/>
          <w:sz w:val="28"/>
          <w:szCs w:val="28"/>
        </w:rPr>
        <w:t>=∑</w:t>
      </w:r>
      <w:r w:rsidRPr="00756BD2">
        <w:rPr>
          <w:rFonts w:ascii="Times New Roman" w:hAnsi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>×</w:t>
      </w:r>
      <w:r w:rsidRPr="00756BD2">
        <w:rPr>
          <w:rFonts w:ascii="Times New Roman" w:hAnsi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/>
          <w:sz w:val="28"/>
          <w:szCs w:val="28"/>
        </w:rPr>
        <w:t xml:space="preserve">= </w:t>
      </w:r>
      <w:r w:rsidRPr="00756BD2">
        <w:rPr>
          <w:rFonts w:ascii="Times New Roman" w:hAnsi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/>
          <w:sz w:val="28"/>
          <w:szCs w:val="28"/>
        </w:rPr>
        <w:t>×</w:t>
      </w:r>
      <w:r w:rsidRPr="00756BD2">
        <w:rPr>
          <w:rFonts w:ascii="Times New Roman" w:hAnsi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 xml:space="preserve"> + </w:t>
      </w:r>
      <w:r w:rsidRPr="00756BD2">
        <w:rPr>
          <w:rFonts w:ascii="Times New Roman" w:hAnsi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</w:rPr>
        <w:t>×</w:t>
      </w:r>
      <w:r w:rsidRPr="00756BD2">
        <w:rPr>
          <w:rFonts w:ascii="Times New Roman" w:hAnsi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 xml:space="preserve"> + </w:t>
      </w:r>
      <w:r w:rsidRPr="00756BD2">
        <w:rPr>
          <w:rFonts w:ascii="Times New Roman" w:hAnsi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/>
          <w:sz w:val="28"/>
          <w:szCs w:val="28"/>
        </w:rPr>
        <w:t>×</w:t>
      </w:r>
      <w:r w:rsidRPr="00756BD2">
        <w:rPr>
          <w:rFonts w:ascii="Times New Roman" w:hAnsi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 xml:space="preserve">+ </w:t>
      </w:r>
      <w:r w:rsidRPr="00756BD2">
        <w:rPr>
          <w:rFonts w:ascii="Times New Roman" w:hAnsi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/>
          <w:sz w:val="28"/>
          <w:szCs w:val="28"/>
        </w:rPr>
        <w:t>×</w:t>
      </w:r>
      <w:r w:rsidRPr="00756BD2">
        <w:rPr>
          <w:rFonts w:ascii="Times New Roman" w:hAnsi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 xml:space="preserve"> + </w:t>
      </w:r>
      <w:r w:rsidRPr="00756BD2">
        <w:rPr>
          <w:rFonts w:ascii="Times New Roman" w:hAnsi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/>
          <w:sz w:val="28"/>
          <w:szCs w:val="28"/>
        </w:rPr>
        <w:t>×</w:t>
      </w:r>
      <w:r w:rsidRPr="00756BD2">
        <w:rPr>
          <w:rFonts w:ascii="Times New Roman" w:hAnsi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>,</w:t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/>
          <w:sz w:val="28"/>
          <w:szCs w:val="28"/>
        </w:rPr>
        <w:t xml:space="preserve"> </w:t>
      </w:r>
    </w:p>
    <w:p w:rsidR="000F1AC6" w:rsidRPr="00756BD2" w:rsidRDefault="000F1AC6" w:rsidP="00F15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где </w:t>
      </w:r>
      <w:r w:rsidRPr="00756BD2">
        <w:rPr>
          <w:rFonts w:ascii="Times New Roman" w:hAnsi="Times New Roman"/>
          <w:sz w:val="28"/>
          <w:szCs w:val="28"/>
        </w:rPr>
        <w:tab/>
      </w:r>
      <w:r w:rsidRPr="00756BD2">
        <w:rPr>
          <w:rFonts w:ascii="Times New Roman" w:hAnsi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 xml:space="preserve"> – номер организации социальной сферы для которой рассчитывается итоговая оценка </w:t>
      </w:r>
      <w:r w:rsidRPr="00756BD2">
        <w:rPr>
          <w:rFonts w:ascii="Times New Roman" w:hAnsi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 xml:space="preserve">, </w:t>
      </w:r>
      <w:r w:rsidRPr="00756BD2">
        <w:rPr>
          <w:rFonts w:ascii="Times New Roman" w:hAnsi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>=1..</w:t>
      </w:r>
      <w:r w:rsidRPr="00756BD2">
        <w:rPr>
          <w:rFonts w:ascii="Times New Roman" w:hAnsi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 xml:space="preserve">; </w:t>
      </w:r>
    </w:p>
    <w:p w:rsidR="000F1AC6" w:rsidRPr="00756BD2" w:rsidRDefault="000F1AC6" w:rsidP="00F1588E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 xml:space="preserve"> – количество организаций, в отношении которых проведена оценка в конкретной отрасли социальной сферы в конкретном субъекте РФ;</w:t>
      </w:r>
    </w:p>
    <w:p w:rsidR="000F1AC6" w:rsidRPr="00756BD2" w:rsidRDefault="000F1AC6" w:rsidP="00F158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 xml:space="preserve">=1..5; </w:t>
      </w:r>
    </w:p>
    <w:p w:rsidR="000F1AC6" w:rsidRPr="00756BD2" w:rsidRDefault="000F1AC6" w:rsidP="00F158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>-го</w:t>
      </w:r>
      <w:r w:rsidRPr="00756BD2">
        <w:rPr>
          <w:rFonts w:ascii="Times New Roman" w:hAnsi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/>
          <w:sz w:val="28"/>
          <w:szCs w:val="28"/>
        </w:rPr>
        <w:t xml:space="preserve">критерия в </w:t>
      </w:r>
      <w:r w:rsidRPr="00756BD2">
        <w:rPr>
          <w:rFonts w:ascii="Times New Roman" w:hAnsi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/>
          <w:sz w:val="28"/>
          <w:szCs w:val="28"/>
        </w:rPr>
        <w:t>-ой организации, в баллах;</w:t>
      </w:r>
    </w:p>
    <w:p w:rsidR="000F1AC6" w:rsidRPr="00756BD2" w:rsidRDefault="000F1AC6" w:rsidP="00F15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 xml:space="preserve"> – значимость </w:t>
      </w:r>
      <w:r w:rsidRPr="00756BD2">
        <w:rPr>
          <w:rFonts w:ascii="Times New Roman" w:hAnsi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/>
          <w:sz w:val="28"/>
          <w:szCs w:val="28"/>
        </w:rPr>
        <w:t>-го критерия.</w:t>
      </w:r>
    </w:p>
    <w:p w:rsidR="000F1AC6" w:rsidRPr="00756BD2" w:rsidRDefault="000F1AC6" w:rsidP="000F1AC6">
      <w:pPr>
        <w:ind w:left="709"/>
        <w:rPr>
          <w:sz w:val="28"/>
          <w:szCs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9B0" w:rsidRDefault="006A49B0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1AC6" w:rsidRPr="00756BD2" w:rsidRDefault="000F1AC6" w:rsidP="00F1588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6BD2">
        <w:rPr>
          <w:rFonts w:ascii="Times New Roman" w:hAnsi="Times New Roman"/>
          <w:b/>
          <w:sz w:val="28"/>
        </w:rPr>
        <w:t>Глава 2. Нормативное сопровождение исследования</w:t>
      </w:r>
    </w:p>
    <w:p w:rsidR="000F1AC6" w:rsidRPr="00756BD2" w:rsidRDefault="000F1AC6" w:rsidP="00F1588E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p w:rsidR="000F1AC6" w:rsidRPr="00756BD2" w:rsidRDefault="000F1AC6" w:rsidP="00F1588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56BD2">
        <w:rPr>
          <w:rFonts w:ascii="Times New Roman" w:eastAsia="Calibri" w:hAnsi="Times New Roman"/>
          <w:sz w:val="28"/>
          <w:szCs w:val="28"/>
        </w:rPr>
        <w:t>Нормативно</w:t>
      </w:r>
      <w:r w:rsidRPr="00756BD2">
        <w:rPr>
          <w:rFonts w:ascii="Times New Roman" w:eastAsia="TimesNewRomanPSMT" w:hAnsi="Times New Roman"/>
          <w:sz w:val="28"/>
          <w:szCs w:val="28"/>
        </w:rPr>
        <w:t>-</w:t>
      </w:r>
      <w:r w:rsidRPr="00756BD2">
        <w:rPr>
          <w:rFonts w:ascii="Times New Roman" w:eastAsia="Calibri" w:hAnsi="Times New Roman"/>
          <w:sz w:val="28"/>
          <w:szCs w:val="28"/>
        </w:rPr>
        <w:t>правовое</w:t>
      </w:r>
      <w:r w:rsidRPr="00756BD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/>
          <w:sz w:val="28"/>
          <w:szCs w:val="28"/>
        </w:rPr>
        <w:t>сопровождение</w:t>
      </w:r>
      <w:r w:rsidRPr="00756BD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/>
          <w:sz w:val="28"/>
          <w:szCs w:val="28"/>
        </w:rPr>
        <w:t>процедуры</w:t>
      </w:r>
      <w:r w:rsidRPr="00756BD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/>
          <w:sz w:val="28"/>
          <w:szCs w:val="28"/>
        </w:rPr>
        <w:t>независимой</w:t>
      </w:r>
      <w:r w:rsidRPr="00756BD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/>
          <w:sz w:val="28"/>
          <w:szCs w:val="28"/>
        </w:rPr>
        <w:t>оценки</w:t>
      </w:r>
      <w:r w:rsidRPr="00756BD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/>
          <w:sz w:val="28"/>
          <w:szCs w:val="28"/>
        </w:rPr>
        <w:t>качества</w:t>
      </w:r>
      <w:r w:rsidRPr="00756BD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/>
          <w:sz w:val="28"/>
          <w:szCs w:val="28"/>
        </w:rPr>
        <w:t>федерального</w:t>
      </w:r>
      <w:r w:rsidRPr="00756BD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/>
          <w:sz w:val="28"/>
          <w:szCs w:val="28"/>
        </w:rPr>
        <w:t>уровня:</w:t>
      </w:r>
    </w:p>
    <w:p w:rsidR="000F1AC6" w:rsidRPr="00756BD2" w:rsidRDefault="000F1AC6" w:rsidP="00F158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BD2">
        <w:rPr>
          <w:rFonts w:ascii="Times New Roman" w:eastAsia="TimesNewRomanPSMT" w:hAnsi="Times New Roman"/>
          <w:sz w:val="28"/>
          <w:szCs w:val="28"/>
        </w:rPr>
        <w:t xml:space="preserve">1. </w:t>
      </w:r>
      <w:r w:rsidR="00C906DB" w:rsidRPr="0086390D">
        <w:rPr>
          <w:rFonts w:ascii="Times New Roman" w:hAnsi="Times New Roman"/>
          <w:sz w:val="28"/>
          <w:szCs w:val="28"/>
        </w:rPr>
        <w:t>Федеральный закон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906DB">
        <w:rPr>
          <w:rFonts w:ascii="Times New Roman" w:hAnsi="Times New Roman"/>
          <w:sz w:val="28"/>
          <w:szCs w:val="28"/>
        </w:rPr>
        <w:t>.</w:t>
      </w:r>
    </w:p>
    <w:p w:rsidR="000F1AC6" w:rsidRDefault="000F1AC6" w:rsidP="00F158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BD2">
        <w:rPr>
          <w:rFonts w:ascii="Times New Roman" w:eastAsia="Calibri" w:hAnsi="Times New Roman"/>
          <w:sz w:val="28"/>
          <w:szCs w:val="28"/>
        </w:rPr>
        <w:t>2. Федеральный закон от 28 декабря 2013 года № 442-ФЗ «Об основах социального обслуживания граждан в Российской Федерации»</w:t>
      </w:r>
    </w:p>
    <w:p w:rsidR="006A49B0" w:rsidRPr="006A49B0" w:rsidRDefault="006A49B0" w:rsidP="00F1588E">
      <w:pPr>
        <w:spacing w:after="0" w:line="240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Постановление</w:t>
      </w:r>
      <w:r w:rsidRPr="006A49B0">
        <w:rPr>
          <w:rFonts w:ascii="Times New Roman" w:hAnsi="Times New Roman"/>
          <w:bCs/>
          <w:sz w:val="28"/>
          <w:szCs w:val="28"/>
        </w:rPr>
        <w:t xml:space="preserve">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bCs/>
          <w:sz w:val="28"/>
          <w:szCs w:val="28"/>
        </w:rPr>
        <w:t>и медико-социальной экспертизы»</w:t>
      </w:r>
    </w:p>
    <w:p w:rsidR="000F1AC6" w:rsidRDefault="006A49B0" w:rsidP="00F1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F1AC6" w:rsidRPr="00756BD2">
        <w:rPr>
          <w:rFonts w:ascii="Times New Roman" w:eastAsia="Calibri" w:hAnsi="Times New Roman"/>
          <w:sz w:val="28"/>
          <w:szCs w:val="28"/>
        </w:rPr>
        <w:t xml:space="preserve">. Приказ Минтруда  России </w:t>
      </w:r>
      <w:r w:rsidR="000F1AC6" w:rsidRPr="00756BD2">
        <w:rPr>
          <w:rFonts w:ascii="Times New Roman" w:hAnsi="Times New Roman"/>
          <w:sz w:val="28"/>
          <w:szCs w:val="28"/>
          <w:lang w:eastAsia="ar-SA"/>
        </w:rPr>
        <w:t>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</w:p>
    <w:p w:rsidR="006A49B0" w:rsidRPr="006A49B0" w:rsidRDefault="006A49B0" w:rsidP="00F158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5. П</w:t>
      </w:r>
      <w:r>
        <w:rPr>
          <w:rFonts w:ascii="Times New Roman" w:hAnsi="Times New Roman"/>
          <w:bCs/>
          <w:sz w:val="28"/>
          <w:szCs w:val="28"/>
        </w:rPr>
        <w:t>риказ</w:t>
      </w:r>
      <w:r w:rsidRPr="006A49B0">
        <w:rPr>
          <w:rFonts w:ascii="Times New Roman" w:hAnsi="Times New Roman"/>
          <w:bCs/>
          <w:sz w:val="28"/>
          <w:szCs w:val="28"/>
        </w:rPr>
        <w:t xml:space="preserve"> Минтруда России от 31.05.2018 № 344н </w:t>
      </w:r>
      <w:r w:rsidRPr="006A49B0">
        <w:rPr>
          <w:rFonts w:ascii="Times New Roman" w:hAnsi="Times New Roman"/>
          <w:bCs/>
          <w:sz w:val="28"/>
          <w:szCs w:val="28"/>
        </w:rPr>
        <w:br/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A49B0" w:rsidRPr="006A49B0" w:rsidRDefault="006A49B0" w:rsidP="00F1588E">
      <w:pPr>
        <w:spacing w:after="0" w:line="240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6.  Методика</w:t>
      </w:r>
      <w:r w:rsidRPr="006A49B0">
        <w:rPr>
          <w:rFonts w:ascii="Times New Roman" w:hAnsi="Times New Roman"/>
          <w:bCs/>
          <w:sz w:val="28"/>
          <w:szCs w:val="28"/>
        </w:rPr>
        <w:t xml:space="preserve">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6A49B0" w:rsidRDefault="006A49B0" w:rsidP="00F158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B0E94" w:rsidRPr="00BA58B1" w:rsidRDefault="007B0E94" w:rsidP="007B0E94">
      <w:pPr>
        <w:jc w:val="center"/>
        <w:rPr>
          <w:rFonts w:ascii="Times New Roman" w:hAnsi="Times New Roman"/>
          <w:b/>
          <w:sz w:val="28"/>
          <w:szCs w:val="28"/>
        </w:rPr>
      </w:pPr>
      <w:r w:rsidRPr="00BA58B1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 3</w:t>
      </w:r>
      <w:r w:rsidRPr="003F3275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Style w:val="21"/>
          <w:b/>
          <w:sz w:val="28"/>
          <w:szCs w:val="28"/>
        </w:rPr>
        <w:t>Р</w:t>
      </w:r>
      <w:r w:rsidRPr="003F3275">
        <w:rPr>
          <w:rStyle w:val="21"/>
          <w:b/>
          <w:sz w:val="28"/>
          <w:szCs w:val="28"/>
        </w:rPr>
        <w:t>езультаты оценки качества условий оказания услуг, предоставляемых организациями социального обслуживания (с применением балльной системы и в процентном соотношении), по организациям</w:t>
      </w:r>
    </w:p>
    <w:p w:rsidR="00A9782D" w:rsidRDefault="00A9782D" w:rsidP="00F1588E">
      <w:pPr>
        <w:spacing w:after="0" w:line="240" w:lineRule="auto"/>
        <w:ind w:firstLine="709"/>
        <w:rPr>
          <w:rFonts w:ascii="Times New Roman" w:eastAsia="Calibri" w:hAnsi="Times New Roman"/>
          <w:color w:val="FF0000"/>
          <w:sz w:val="28"/>
          <w:szCs w:val="28"/>
        </w:rPr>
      </w:pPr>
    </w:p>
    <w:p w:rsidR="00115BCA" w:rsidRPr="00C015E7" w:rsidRDefault="00115BCA" w:rsidP="00060D3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i/>
          <w:sz w:val="28"/>
        </w:rPr>
      </w:pPr>
      <w:r w:rsidRPr="00C015E7">
        <w:rPr>
          <w:rFonts w:ascii="Times New Roman" w:hAnsi="Times New Roman"/>
          <w:b/>
          <w:sz w:val="28"/>
        </w:rPr>
        <w:t>Глава 3.</w:t>
      </w:r>
      <w:r w:rsidR="004135EC" w:rsidRPr="00C015E7">
        <w:rPr>
          <w:rFonts w:ascii="Times New Roman" w:hAnsi="Times New Roman"/>
          <w:b/>
          <w:sz w:val="28"/>
        </w:rPr>
        <w:t xml:space="preserve">1. </w:t>
      </w:r>
      <w:r w:rsidRPr="00C015E7">
        <w:rPr>
          <w:rFonts w:ascii="Times New Roman" w:hAnsi="Times New Roman"/>
          <w:b/>
          <w:sz w:val="28"/>
        </w:rPr>
        <w:t xml:space="preserve"> </w:t>
      </w:r>
      <w:r w:rsidRPr="00C015E7">
        <w:rPr>
          <w:rFonts w:ascii="Times New Roman" w:eastAsia="Calibri" w:hAnsi="Times New Roman"/>
          <w:b/>
          <w:sz w:val="28"/>
        </w:rPr>
        <w:t>Анализ показателей по группам и подгруппам</w:t>
      </w:r>
      <w:r w:rsidRPr="00C015E7">
        <w:rPr>
          <w:rFonts w:ascii="Times New Roman" w:eastAsia="Calibri" w:hAnsi="Times New Roman"/>
          <w:b/>
          <w:i/>
          <w:sz w:val="28"/>
        </w:rPr>
        <w:t xml:space="preserve"> </w:t>
      </w:r>
    </w:p>
    <w:p w:rsidR="00F66B63" w:rsidRPr="00C015E7" w:rsidRDefault="00F66B63" w:rsidP="00060D3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5E7">
        <w:rPr>
          <w:rFonts w:ascii="Times New Roman" w:hAnsi="Times New Roman"/>
          <w:sz w:val="28"/>
          <w:szCs w:val="28"/>
        </w:rPr>
        <w:t>(Качественный и количественный сравнительный анализ результатов независимой оценки)</w:t>
      </w:r>
    </w:p>
    <w:p w:rsidR="00115BCA" w:rsidRPr="00C015E7" w:rsidRDefault="00115BCA" w:rsidP="00060D30">
      <w:pPr>
        <w:spacing w:after="0" w:line="240" w:lineRule="auto"/>
      </w:pPr>
    </w:p>
    <w:p w:rsidR="00135156" w:rsidRPr="00303972" w:rsidRDefault="00135156" w:rsidP="00060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03972">
        <w:rPr>
          <w:rFonts w:ascii="Times New Roman" w:hAnsi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135156" w:rsidRPr="00303972" w:rsidRDefault="00135156" w:rsidP="00060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03972">
        <w:rPr>
          <w:rFonts w:ascii="Times New Roman" w:hAnsi="Times New Roman"/>
          <w:b/>
          <w:bCs/>
          <w:sz w:val="28"/>
          <w:szCs w:val="28"/>
        </w:rPr>
        <w:t>1.1. Показатель «</w:t>
      </w:r>
      <w:r w:rsidRPr="00303972">
        <w:rPr>
          <w:rFonts w:ascii="Times New Roman" w:hAnsi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303972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060D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060D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22,5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22,5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060D3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22,5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</w:t>
      </w:r>
      <w:r>
        <w:rPr>
          <w:rFonts w:ascii="Times New Roman" w:hAnsi="Times New Roman"/>
          <w:b/>
          <w:sz w:val="28"/>
          <w:szCs w:val="28"/>
        </w:rPr>
        <w:t>едения исследования (репрезента</w:t>
      </w:r>
      <w:r w:rsidRPr="00CD0B04">
        <w:rPr>
          <w:rFonts w:ascii="Times New Roman" w:hAnsi="Times New Roman"/>
          <w:b/>
          <w:sz w:val="28"/>
          <w:szCs w:val="28"/>
        </w:rPr>
        <w:t>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22,5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4F711C" w:rsidRDefault="00135156" w:rsidP="00060D30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25,5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0B5E47" w:rsidRDefault="00135156" w:rsidP="00060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5E47">
        <w:rPr>
          <w:rFonts w:ascii="Times New Roman" w:hAnsi="Times New Roman"/>
          <w:b/>
          <w:bCs/>
          <w:sz w:val="28"/>
          <w:szCs w:val="28"/>
        </w:rPr>
        <w:t>1.2. Показатель «</w:t>
      </w:r>
      <w:r w:rsidRPr="000B5E47">
        <w:rPr>
          <w:rFonts w:ascii="Times New Roman" w:hAnsi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0B5E47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135156"/>
    <w:p w:rsidR="00135156" w:rsidRPr="00CD0B04" w:rsidRDefault="00135156" w:rsidP="00060D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060D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135156"/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060D3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135156"/>
    <w:p w:rsidR="00135156" w:rsidRPr="004F711C" w:rsidRDefault="00135156" w:rsidP="00060D30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18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0B5E47" w:rsidRDefault="00135156" w:rsidP="0006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E47">
        <w:rPr>
          <w:rFonts w:ascii="Times New Roman" w:hAnsi="Times New Roman"/>
          <w:b/>
          <w:bCs/>
          <w:sz w:val="28"/>
          <w:szCs w:val="28"/>
        </w:rPr>
        <w:t>1.3 Показатель «</w:t>
      </w:r>
      <w:r w:rsidRPr="000B5E47">
        <w:rPr>
          <w:rFonts w:ascii="Times New Roman" w:hAnsi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0B5E47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37,3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37,9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060D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060D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901"/>
        <w:gridCol w:w="1837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01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135156"/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060D3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39,1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37,6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38,4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37,1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38,1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39,7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135156"/>
    <w:p w:rsidR="00135156" w:rsidRPr="004F711C" w:rsidRDefault="00135156" w:rsidP="00060D30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Default="00135156" w:rsidP="00060D30">
      <w:pPr>
        <w:spacing w:after="0" w:line="240" w:lineRule="auto"/>
      </w:pPr>
    </w:p>
    <w:p w:rsidR="00135156" w:rsidRPr="00F479FB" w:rsidRDefault="00135156" w:rsidP="00060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9FB">
        <w:rPr>
          <w:rFonts w:ascii="Times New Roman" w:hAnsi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135156" w:rsidRPr="00F479FB" w:rsidRDefault="00135156" w:rsidP="0006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56" w:rsidRPr="00F479FB" w:rsidRDefault="00135156" w:rsidP="00060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9FB">
        <w:rPr>
          <w:rFonts w:ascii="Times New Roman" w:hAnsi="Times New Roman"/>
          <w:b/>
          <w:bCs/>
          <w:sz w:val="28"/>
          <w:szCs w:val="28"/>
        </w:rPr>
        <w:t>2.1. Показатель «</w:t>
      </w:r>
      <w:r w:rsidRPr="00F479FB">
        <w:rPr>
          <w:rFonts w:ascii="Times New Roman" w:hAnsi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F479FB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060D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060D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135156"/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060D3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4F711C" w:rsidRDefault="00135156" w:rsidP="00060D30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1315EB" w:rsidRDefault="00135156" w:rsidP="00060D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315EB">
        <w:rPr>
          <w:rFonts w:ascii="Times New Roman" w:hAnsi="Times New Roman"/>
          <w:b/>
          <w:bCs/>
          <w:sz w:val="28"/>
          <w:szCs w:val="28"/>
        </w:rPr>
        <w:t>2.2. Показатель «</w:t>
      </w:r>
      <w:r w:rsidRPr="001315EB">
        <w:rPr>
          <w:rFonts w:ascii="Times New Roman" w:hAnsi="Times New Roman"/>
          <w:sz w:val="28"/>
          <w:szCs w:val="28"/>
        </w:rPr>
        <w:t>Время ожидания предоставления услуги</w:t>
      </w:r>
      <w:r w:rsidRPr="001315EB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37,3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38,4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37,9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060D30">
            <w:pPr>
              <w:spacing w:after="0" w:line="240" w:lineRule="auto"/>
            </w:pPr>
            <w:r w:rsidRPr="004E6F40">
              <w:t>39,4</w:t>
            </w:r>
          </w:p>
        </w:tc>
      </w:tr>
    </w:tbl>
    <w:p w:rsidR="00135156" w:rsidRDefault="00135156" w:rsidP="00060D30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D150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36,8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D150B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39,1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38,4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38,2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38,4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37,1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37,1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37,3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4F711C" w:rsidRDefault="00135156" w:rsidP="00D150B2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1315EB" w:rsidRDefault="00135156" w:rsidP="00D150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15EB">
        <w:rPr>
          <w:rFonts w:ascii="Times New Roman" w:hAnsi="Times New Roman"/>
          <w:b/>
          <w:bCs/>
          <w:sz w:val="28"/>
          <w:szCs w:val="28"/>
        </w:rPr>
        <w:t>2.3. Показатель «</w:t>
      </w:r>
      <w:r w:rsidRPr="001315EB">
        <w:rPr>
          <w:rFonts w:ascii="Times New Roman" w:hAnsi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1315EB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28,4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D150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27,6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D150B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29,2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28,2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29,5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29,1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29,7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29,7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27,8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28,6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29,8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4F711C" w:rsidRDefault="00135156" w:rsidP="00D150B2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126E3E" w:rsidRDefault="00135156" w:rsidP="00D150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135156" w:rsidRPr="00126E3E" w:rsidRDefault="00135156" w:rsidP="00D150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3.1. Показатель «</w:t>
      </w:r>
      <w:r w:rsidRPr="00126E3E">
        <w:rPr>
          <w:rFonts w:ascii="Times New Roman" w:hAnsi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D150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D150B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4F711C" w:rsidRDefault="00135156" w:rsidP="00D150B2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Default="00135156" w:rsidP="00D150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3.2. Показатель «</w:t>
      </w:r>
      <w:r w:rsidRPr="00126E3E">
        <w:rPr>
          <w:rFonts w:ascii="Times New Roman" w:hAnsi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D150B2" w:rsidRPr="00126E3E" w:rsidRDefault="00D150B2" w:rsidP="00D1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D150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D150B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CD0B04" w:rsidRDefault="00135156" w:rsidP="00D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75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16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Pr="004F711C" w:rsidRDefault="00135156" w:rsidP="00D150B2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24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D1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D150B2">
            <w:pPr>
              <w:spacing w:after="0" w:line="240" w:lineRule="auto"/>
            </w:pPr>
            <w:r w:rsidRPr="004E6F40">
              <w:t>16</w:t>
            </w:r>
          </w:p>
        </w:tc>
      </w:tr>
    </w:tbl>
    <w:p w:rsidR="00135156" w:rsidRDefault="00135156" w:rsidP="00D150B2">
      <w:pPr>
        <w:spacing w:after="0" w:line="240" w:lineRule="auto"/>
      </w:pPr>
    </w:p>
    <w:p w:rsidR="00135156" w:rsidRDefault="00135156" w:rsidP="00D150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3.3. Показатель «</w:t>
      </w:r>
      <w:r w:rsidRPr="00126E3E">
        <w:rPr>
          <w:rFonts w:ascii="Times New Roman" w:hAnsi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7F51EA" w:rsidRPr="00126E3E" w:rsidRDefault="007F51EA" w:rsidP="00D1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Pr="00CD0B04" w:rsidRDefault="00135156" w:rsidP="007F5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7F51E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28,9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26,6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CD0B04" w:rsidRDefault="00135156" w:rsidP="007F51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7F51E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CD0B04" w:rsidRDefault="00135156" w:rsidP="007F5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7F51E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26,6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27,2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CD0B04" w:rsidRDefault="00135156" w:rsidP="007F5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29,1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26,6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28,6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28,2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27,9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97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31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4F711C" w:rsidRDefault="00135156" w:rsidP="007F51EA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126E3E" w:rsidRDefault="00135156" w:rsidP="007F51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135156" w:rsidRPr="00126E3E" w:rsidRDefault="00135156" w:rsidP="007F51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4.1. Показатель «</w:t>
      </w:r>
      <w:r w:rsidRPr="00126E3E">
        <w:rPr>
          <w:rFonts w:ascii="Times New Roman" w:hAnsi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7F5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7F51E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1843"/>
        <w:gridCol w:w="1837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37,3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36,8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37,9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83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42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CD0B04" w:rsidRDefault="00135156" w:rsidP="007F51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7F51E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32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CD0B04" w:rsidRDefault="00135156" w:rsidP="007F5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7F51E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39,1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CD0B04" w:rsidRDefault="00135156" w:rsidP="007F5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059"/>
        <w:gridCol w:w="1968"/>
        <w:gridCol w:w="1955"/>
        <w:gridCol w:w="1386"/>
      </w:tblGrid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37,6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39,4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38,4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38,8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38,8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38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39,2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37,1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38,1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39,5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7F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59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68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7F51EA">
            <w:pPr>
              <w:spacing w:after="0" w:line="240" w:lineRule="auto"/>
            </w:pPr>
            <w:r w:rsidRPr="004E6F40">
              <w:t>39,2</w:t>
            </w:r>
          </w:p>
        </w:tc>
      </w:tr>
    </w:tbl>
    <w:p w:rsidR="00135156" w:rsidRDefault="00135156" w:rsidP="007F51EA">
      <w:pPr>
        <w:spacing w:after="0" w:line="240" w:lineRule="auto"/>
      </w:pPr>
    </w:p>
    <w:p w:rsidR="00135156" w:rsidRPr="004F711C" w:rsidRDefault="00135156" w:rsidP="00447F41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126E3E" w:rsidRDefault="00135156" w:rsidP="00447F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4.2. Показатель «</w:t>
      </w:r>
      <w:r w:rsidRPr="00126E3E">
        <w:rPr>
          <w:rFonts w:ascii="Times New Roman" w:hAnsi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1843"/>
        <w:gridCol w:w="1837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37,3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37,9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42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43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3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CD0B04" w:rsidRDefault="00135156" w:rsidP="00447F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135156">
      <w:pPr>
        <w:spacing w:after="0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CD0B04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447F4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39,1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CD0B04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059"/>
        <w:gridCol w:w="1968"/>
        <w:gridCol w:w="1955"/>
        <w:gridCol w:w="1386"/>
      </w:tblGrid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37,6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39,2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39,4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38,4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38,8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38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39,6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37,1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38,1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39,7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977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5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6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95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386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4F711C" w:rsidRDefault="00135156" w:rsidP="00447F41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40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Default="00135156" w:rsidP="00447F41">
      <w:pPr>
        <w:spacing w:after="0" w:line="240" w:lineRule="auto"/>
      </w:pPr>
    </w:p>
    <w:p w:rsidR="00135156" w:rsidRPr="00126E3E" w:rsidRDefault="00135156" w:rsidP="00447F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4.3. Показатель «</w:t>
      </w:r>
      <w:r w:rsidRPr="00126E3E">
        <w:rPr>
          <w:rFonts w:ascii="Times New Roman" w:hAnsi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18,7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18,9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CD0B04" w:rsidRDefault="00135156" w:rsidP="00447F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447F4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18,4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CD0B04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447F4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784"/>
        <w:gridCol w:w="1869"/>
        <w:gridCol w:w="1869"/>
      </w:tblGrid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784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19,5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CD0B04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19,81308411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18,57142857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19,8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2750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4F711C" w:rsidRDefault="00135156" w:rsidP="00447F41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20</w:t>
            </w:r>
          </w:p>
        </w:tc>
      </w:tr>
    </w:tbl>
    <w:p w:rsidR="00135156" w:rsidRDefault="00135156" w:rsidP="00447F41">
      <w:pPr>
        <w:spacing w:after="0" w:line="240" w:lineRule="auto"/>
      </w:pPr>
    </w:p>
    <w:p w:rsidR="00135156" w:rsidRPr="00126E3E" w:rsidRDefault="00135156" w:rsidP="00447F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5. Критерий «Удовлетворенность условиями оказания услуг»</w:t>
      </w:r>
    </w:p>
    <w:p w:rsidR="00135156" w:rsidRPr="00126E3E" w:rsidRDefault="00135156" w:rsidP="00447F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5.1. Показатель «</w:t>
      </w:r>
      <w:r w:rsidRPr="00126E3E">
        <w:rPr>
          <w:rFonts w:ascii="Times New Roman" w:hAnsi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447F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28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28,4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60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447F41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135156"/>
    <w:p w:rsidR="00135156" w:rsidRPr="00CD0B04" w:rsidRDefault="00135156" w:rsidP="007B0E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7B0E9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24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7B0E9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784"/>
        <w:gridCol w:w="1869"/>
        <w:gridCol w:w="1869"/>
      </w:tblGrid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29,2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28,2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29,4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29,5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28,8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29,1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28,5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29,7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29,7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27,8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28,6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29,8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4F711C" w:rsidRDefault="00135156" w:rsidP="007B0E94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30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126E3E" w:rsidRDefault="00135156" w:rsidP="007B0E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5.2. Показатель «</w:t>
      </w:r>
      <w:r w:rsidRPr="00126E3E">
        <w:rPr>
          <w:rFonts w:ascii="Times New Roman" w:hAnsi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18,6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18,9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CD0B04" w:rsidRDefault="00135156" w:rsidP="007B0E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7B0E9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18,3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16,8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7B0E9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784"/>
        <w:gridCol w:w="1869"/>
        <w:gridCol w:w="1869"/>
      </w:tblGrid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19,5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18,4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18,6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19,8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4F711C" w:rsidRDefault="00135156" w:rsidP="007B0E94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20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126E3E" w:rsidRDefault="00135156" w:rsidP="007B0E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6E3E">
        <w:rPr>
          <w:rFonts w:ascii="Times New Roman" w:hAnsi="Times New Roman"/>
          <w:b/>
          <w:bCs/>
          <w:sz w:val="28"/>
          <w:szCs w:val="28"/>
        </w:rPr>
        <w:t>5.3. Показатель «</w:t>
      </w:r>
      <w:r w:rsidRPr="00126E3E">
        <w:rPr>
          <w:rFonts w:ascii="Times New Roman" w:hAnsi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126E3E">
        <w:rPr>
          <w:rFonts w:ascii="Times New Roman" w:hAnsi="Times New Roman"/>
          <w:b/>
          <w:bCs/>
          <w:sz w:val="28"/>
          <w:szCs w:val="28"/>
        </w:rPr>
        <w:t>»</w:t>
      </w: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46,6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47,4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CD0B04" w:rsidRDefault="00135156" w:rsidP="007B0E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7B0E9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42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7B0E9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784"/>
        <w:gridCol w:w="1869"/>
        <w:gridCol w:w="1869"/>
      </w:tblGrid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49,6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135156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784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48,7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49,5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47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49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49,2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46,4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48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48,5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47,5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49,5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49,5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46,4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47,6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49,6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</w:tbl>
    <w:p w:rsidR="00135156" w:rsidRDefault="00135156" w:rsidP="00135156"/>
    <w:p w:rsidR="00135156" w:rsidRPr="004F711C" w:rsidRDefault="00135156" w:rsidP="007B0E94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  <w:tr w:rsidR="004E6F40" w:rsidRPr="004E6F40" w:rsidTr="004E6F40">
        <w:tc>
          <w:tcPr>
            <w:tcW w:w="1129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50</w:t>
            </w:r>
          </w:p>
        </w:tc>
      </w:tr>
    </w:tbl>
    <w:p w:rsidR="00135156" w:rsidRDefault="00135156" w:rsidP="00135156"/>
    <w:p w:rsidR="00135156" w:rsidRDefault="00135156" w:rsidP="00135156"/>
    <w:p w:rsidR="00B84FFE" w:rsidRDefault="00B84FFE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156" w:rsidRDefault="00135156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156" w:rsidRDefault="00135156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156" w:rsidRDefault="00135156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156" w:rsidRDefault="00135156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B5" w:rsidRDefault="00FF1EB5" w:rsidP="00BA5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93E" w:rsidRPr="00BA58B1" w:rsidRDefault="008A67EC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B1">
        <w:rPr>
          <w:rFonts w:ascii="Times New Roman" w:hAnsi="Times New Roman"/>
          <w:b/>
          <w:sz w:val="28"/>
          <w:szCs w:val="28"/>
        </w:rPr>
        <w:t>ГЛАВА 3.</w:t>
      </w:r>
      <w:r w:rsidR="000143AE" w:rsidRPr="00BA58B1">
        <w:rPr>
          <w:rFonts w:ascii="Times New Roman" w:hAnsi="Times New Roman"/>
          <w:b/>
          <w:sz w:val="28"/>
          <w:szCs w:val="28"/>
        </w:rPr>
        <w:t xml:space="preserve">2. </w:t>
      </w:r>
      <w:r w:rsidRPr="00BA58B1">
        <w:rPr>
          <w:rFonts w:ascii="Times New Roman" w:hAnsi="Times New Roman"/>
          <w:b/>
          <w:sz w:val="28"/>
          <w:szCs w:val="28"/>
        </w:rPr>
        <w:t xml:space="preserve"> </w:t>
      </w:r>
      <w:r w:rsidR="00F66B63" w:rsidRPr="00BA58B1">
        <w:rPr>
          <w:rFonts w:ascii="Times New Roman" w:hAnsi="Times New Roman"/>
          <w:b/>
          <w:sz w:val="28"/>
          <w:szCs w:val="28"/>
        </w:rPr>
        <w:t>Анализ результатов независимой оценки последовательно по каждой организации по утвержденным критериям и показателям с использованием диаграмм и графиков, отражающих распределение значений по критериям и показателям для каждой организации</w:t>
      </w:r>
    </w:p>
    <w:p w:rsidR="00135156" w:rsidRDefault="00135156" w:rsidP="007B0E94">
      <w:pPr>
        <w:spacing w:after="0" w:line="240" w:lineRule="auto"/>
      </w:pPr>
      <w:r>
        <w:t>По 1 группе показателей</w:t>
      </w:r>
    </w:p>
    <w:p w:rsidR="00135156" w:rsidRPr="00CD0B04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7B0E9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61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97,3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96,4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98,5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Default="00331F1A" w:rsidP="00135156">
      <w:r w:rsidRPr="005F698C">
        <w:rPr>
          <w:noProof/>
        </w:rPr>
        <w:drawing>
          <wp:inline distT="0" distB="0" distL="0" distR="0">
            <wp:extent cx="5509895" cy="400177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156" w:rsidRPr="00CD0B04" w:rsidRDefault="00135156" w:rsidP="007B0E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7B0E9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89,5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92,5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7B0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7B0E94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7B0E94">
      <w:pPr>
        <w:spacing w:after="0" w:line="240" w:lineRule="auto"/>
      </w:pPr>
    </w:p>
    <w:p w:rsidR="00135156" w:rsidRDefault="00331F1A" w:rsidP="00135156">
      <w:r w:rsidRPr="005F698C">
        <w:rPr>
          <w:noProof/>
        </w:rPr>
        <w:drawing>
          <wp:inline distT="0" distB="0" distL="0" distR="0">
            <wp:extent cx="5118100" cy="555752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5156" w:rsidRPr="00CD0B04" w:rsidRDefault="00135156" w:rsidP="00041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041D8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97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95,5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E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4E6F40">
            <w:pPr>
              <w:spacing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E6F40">
            <w:pPr>
              <w:spacing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E6F40">
            <w:pPr>
              <w:spacing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E6F40">
            <w:pPr>
              <w:spacing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97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92,5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41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41D81">
            <w:pPr>
              <w:spacing w:after="0" w:line="240" w:lineRule="auto"/>
            </w:pPr>
            <w:r w:rsidRPr="004E6F40">
              <w:t>99,1</w:t>
            </w:r>
          </w:p>
        </w:tc>
      </w:tr>
    </w:tbl>
    <w:p w:rsidR="00135156" w:rsidRDefault="00135156" w:rsidP="00135156"/>
    <w:p w:rsidR="00135156" w:rsidRDefault="00331F1A" w:rsidP="00135156">
      <w:r w:rsidRPr="005F698C">
        <w:rPr>
          <w:noProof/>
        </w:rPr>
        <w:drawing>
          <wp:inline distT="0" distB="0" distL="0" distR="0">
            <wp:extent cx="5509895" cy="391858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5156" w:rsidRPr="00CD0B04" w:rsidRDefault="00135156" w:rsidP="00A31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92,5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97,6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97,9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98,4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97,3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97,1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98,1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99,7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>
      <w:pPr>
        <w:spacing w:after="0" w:line="240" w:lineRule="auto"/>
      </w:pPr>
    </w:p>
    <w:p w:rsidR="00135156" w:rsidRDefault="00331F1A" w:rsidP="00135156">
      <w:r w:rsidRPr="005F698C">
        <w:rPr>
          <w:noProof/>
        </w:rPr>
        <w:drawing>
          <wp:inline distT="0" distB="0" distL="0" distR="0">
            <wp:extent cx="5509895" cy="796861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5156" w:rsidRPr="004F711C" w:rsidRDefault="00135156" w:rsidP="00A31D1C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A3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83,5</w:t>
            </w:r>
          </w:p>
        </w:tc>
      </w:tr>
    </w:tbl>
    <w:p w:rsidR="00135156" w:rsidRDefault="00135156" w:rsidP="00135156">
      <w:pPr>
        <w:spacing w:after="120"/>
      </w:pPr>
    </w:p>
    <w:p w:rsidR="00135156" w:rsidRDefault="00135156" w:rsidP="00135156"/>
    <w:p w:rsidR="00135156" w:rsidRPr="0001399D" w:rsidRDefault="00135156" w:rsidP="00135156">
      <w:pPr>
        <w:tabs>
          <w:tab w:val="left" w:pos="930"/>
        </w:tabs>
        <w:sectPr w:rsidR="00135156" w:rsidRPr="0001399D" w:rsidSect="00687A38">
          <w:headerReference w:type="default" r:id="rId14"/>
          <w:pgSz w:w="11906" w:h="16838"/>
          <w:pgMar w:top="720" w:right="720" w:bottom="720" w:left="1985" w:header="708" w:footer="708" w:gutter="0"/>
          <w:cols w:space="708"/>
          <w:titlePg/>
          <w:docGrid w:linePitch="360"/>
        </w:sectPr>
      </w:pPr>
      <w:r>
        <w:tab/>
      </w:r>
      <w:r w:rsidR="00331F1A" w:rsidRPr="005F698C">
        <w:rPr>
          <w:noProof/>
        </w:rPr>
        <w:drawing>
          <wp:inline distT="0" distB="0" distL="0" distR="0">
            <wp:extent cx="5509895" cy="320611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5156" w:rsidRDefault="00135156" w:rsidP="00135156">
      <w:pPr>
        <w:spacing w:after="120"/>
        <w:sectPr w:rsidR="00135156" w:rsidSect="004D33FD">
          <w:pgSz w:w="11906" w:h="16838" w:code="9"/>
          <w:pgMar w:top="0" w:right="0" w:bottom="0" w:left="0" w:header="18288" w:footer="23760" w:gutter="0"/>
          <w:cols w:space="708"/>
          <w:docGrid w:linePitch="360"/>
        </w:sectPr>
      </w:pPr>
    </w:p>
    <w:p w:rsidR="00135156" w:rsidRDefault="00135156" w:rsidP="00A31D1C">
      <w:r>
        <w:t>По 2 группе показателей</w:t>
      </w:r>
    </w:p>
    <w:p w:rsidR="00135156" w:rsidRPr="00CD0B04" w:rsidRDefault="00135156" w:rsidP="00A31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A31D1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600"/>
        <w:gridCol w:w="1613"/>
        <w:gridCol w:w="1596"/>
        <w:gridCol w:w="1635"/>
      </w:tblGrid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95,3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98,4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96,3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A31D1C">
        <w:tc>
          <w:tcPr>
            <w:tcW w:w="79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3600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613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6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635" w:type="dxa"/>
          </w:tcPr>
          <w:p w:rsidR="00135156" w:rsidRPr="004E6F40" w:rsidRDefault="00135156" w:rsidP="00A31D1C">
            <w:pPr>
              <w:spacing w:after="0" w:line="240" w:lineRule="auto"/>
            </w:pPr>
            <w:r w:rsidRPr="004E6F40">
              <w:t>99,4</w:t>
            </w:r>
          </w:p>
        </w:tc>
      </w:tr>
    </w:tbl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465518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5156" w:rsidRPr="00CD0B04" w:rsidRDefault="00135156" w:rsidP="003F38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3F38D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3F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3F38D4">
            <w:pPr>
              <w:spacing w:after="0" w:line="240" w:lineRule="auto"/>
            </w:pPr>
            <w:r w:rsidRPr="004E6F40">
              <w:t>94,4</w:t>
            </w:r>
          </w:p>
        </w:tc>
      </w:tr>
    </w:tbl>
    <w:p w:rsidR="00135156" w:rsidRDefault="00135156" w:rsidP="003F38D4">
      <w:pPr>
        <w:spacing w:after="0" w:line="240" w:lineRule="auto"/>
      </w:pPr>
    </w:p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445325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5156" w:rsidRPr="00CD0B04" w:rsidRDefault="00135156" w:rsidP="000C7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0C7A4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98,2</w:t>
            </w:r>
          </w:p>
        </w:tc>
      </w:tr>
    </w:tbl>
    <w:p w:rsidR="00135156" w:rsidRDefault="00135156" w:rsidP="00A31D1C"/>
    <w:p w:rsidR="00135156" w:rsidRDefault="00331F1A" w:rsidP="00A31D1C">
      <w:r w:rsidRPr="004E6F40">
        <w:rPr>
          <w:noProof/>
          <w:color w:val="404040"/>
        </w:rPr>
        <w:drawing>
          <wp:inline distT="0" distB="0" distL="0" distR="0">
            <wp:extent cx="5509895" cy="320611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5156" w:rsidRDefault="00135156" w:rsidP="000C7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(репрезентативный опрос получателей услуг)</w:t>
      </w:r>
    </w:p>
    <w:p w:rsidR="000C7A46" w:rsidRPr="00CD0B04" w:rsidRDefault="000C7A46" w:rsidP="000C7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96,6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98,6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99,1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98,2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97,2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97,9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96,5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99,3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97,1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95,9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99,8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0C7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0C7A46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0C7A46">
      <w:pPr>
        <w:spacing w:after="0" w:line="240" w:lineRule="auto"/>
      </w:pPr>
    </w:p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933386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5156" w:rsidRPr="004F711C" w:rsidRDefault="00135156" w:rsidP="00F17120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320611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5156" w:rsidRDefault="00135156" w:rsidP="00F17120">
      <w:pPr>
        <w:spacing w:after="0" w:line="240" w:lineRule="auto"/>
      </w:pPr>
    </w:p>
    <w:p w:rsidR="00135156" w:rsidRDefault="00135156" w:rsidP="00F17120">
      <w:pPr>
        <w:spacing w:after="0" w:line="240" w:lineRule="auto"/>
      </w:pPr>
    </w:p>
    <w:p w:rsidR="00135156" w:rsidRPr="00941BE9" w:rsidRDefault="00135156" w:rsidP="00F17120">
      <w:pPr>
        <w:spacing w:after="0" w:line="240" w:lineRule="auto"/>
      </w:pPr>
      <w:r w:rsidRPr="00941BE9">
        <w:t>По 3 группе показателей</w:t>
      </w:r>
    </w:p>
    <w:p w:rsidR="00135156" w:rsidRPr="00CD0B04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68,9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88,6</w:t>
            </w:r>
          </w:p>
        </w:tc>
      </w:tr>
    </w:tbl>
    <w:p w:rsidR="00135156" w:rsidRDefault="00135156" w:rsidP="00F17120">
      <w:pPr>
        <w:spacing w:after="0" w:line="240" w:lineRule="auto"/>
      </w:pPr>
    </w:p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630555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5156" w:rsidRPr="00CD0B04" w:rsidRDefault="00135156" w:rsidP="00F17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F171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428688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5156" w:rsidRPr="00CD0B04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F1712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58,6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97,2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381190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35156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(репрезентативный опрос получателей услуг)</w:t>
      </w:r>
    </w:p>
    <w:p w:rsidR="00F17120" w:rsidRPr="00CD0B04" w:rsidRDefault="00F17120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96,6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90,6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98,2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97,9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558165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35156" w:rsidRPr="00B40329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</w:t>
      </w:r>
      <w:r>
        <w:rPr>
          <w:rFonts w:ascii="Times New Roman" w:hAnsi="Times New Roman"/>
          <w:b/>
          <w:sz w:val="28"/>
          <w:szCs w:val="28"/>
        </w:rPr>
        <w:t>заций, оказывающих социальные ус</w:t>
      </w:r>
      <w:r w:rsidRPr="004F711C">
        <w:rPr>
          <w:rFonts w:ascii="Times New Roman" w:hAnsi="Times New Roman"/>
          <w:b/>
          <w:sz w:val="28"/>
          <w:szCs w:val="28"/>
        </w:rPr>
        <w:t>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798"/>
        <w:gridCol w:w="1332"/>
        <w:gridCol w:w="1417"/>
        <w:gridCol w:w="1869"/>
      </w:tblGrid>
      <w:tr w:rsidR="004E6F40" w:rsidRPr="004E6F40" w:rsidTr="00F1712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79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332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41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F1712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79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332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41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54</w:t>
            </w:r>
          </w:p>
        </w:tc>
      </w:tr>
      <w:tr w:rsidR="004E6F40" w:rsidRPr="004E6F40" w:rsidTr="00F1712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79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332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41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F1712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79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332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41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46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343217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35156" w:rsidRDefault="00135156" w:rsidP="00A31D1C">
      <w:r>
        <w:t>По 4 группе показателей</w:t>
      </w:r>
    </w:p>
    <w:p w:rsidR="00135156" w:rsidRPr="00CD0B04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93,3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96,8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4286885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35156" w:rsidRPr="00CD0B04" w:rsidRDefault="00135156" w:rsidP="00F17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F171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90,4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320611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35156" w:rsidRPr="00CD0B04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F1712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97,5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6044565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35156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</w:t>
      </w:r>
      <w:r w:rsidR="00F17120">
        <w:rPr>
          <w:rFonts w:ascii="Times New Roman" w:hAnsi="Times New Roman"/>
          <w:b/>
          <w:sz w:val="28"/>
          <w:szCs w:val="28"/>
        </w:rPr>
        <w:t>едения исследования (репрезента</w:t>
      </w:r>
      <w:r w:rsidRPr="00CD0B04">
        <w:rPr>
          <w:rFonts w:ascii="Times New Roman" w:hAnsi="Times New Roman"/>
          <w:b/>
          <w:sz w:val="28"/>
          <w:szCs w:val="28"/>
        </w:rPr>
        <w:t>тивный опрос получателей услуг)</w:t>
      </w:r>
    </w:p>
    <w:p w:rsidR="00F17120" w:rsidRPr="00CD0B04" w:rsidRDefault="00F17120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98,4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98,8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98,6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92,8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95,3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99,2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5546090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35156" w:rsidRPr="004F711C" w:rsidRDefault="00135156" w:rsidP="00F17120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/>
    <w:p w:rsidR="00135156" w:rsidRDefault="00331F1A" w:rsidP="00A31D1C">
      <w:pPr>
        <w:spacing w:after="120"/>
        <w:sectPr w:rsidR="00135156" w:rsidSect="00A31D1C">
          <w:pgSz w:w="11906" w:h="16838"/>
          <w:pgMar w:top="720" w:right="720" w:bottom="720" w:left="1985" w:header="708" w:footer="708" w:gutter="0"/>
          <w:cols w:space="708"/>
          <w:docGrid w:linePitch="360"/>
        </w:sectPr>
      </w:pPr>
      <w:r w:rsidRPr="005F698C">
        <w:rPr>
          <w:noProof/>
        </w:rPr>
        <w:drawing>
          <wp:inline distT="0" distB="0" distL="0" distR="0">
            <wp:extent cx="5509895" cy="3206115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35156" w:rsidRDefault="00135156" w:rsidP="00A31D1C">
      <w:r>
        <w:t>По 5 группе показателе</w:t>
      </w:r>
    </w:p>
    <w:p w:rsidR="00135156" w:rsidRPr="00CD0B04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</w:r>
    </w:p>
    <w:p w:rsidR="00135156" w:rsidRPr="00B05AEF" w:rsidRDefault="00135156" w:rsidP="00F1712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2.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3.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4.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5.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6.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7.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99,5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8.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93,3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11.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12.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13.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14.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15.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94,8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16.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17.</w:t>
            </w:r>
          </w:p>
        </w:tc>
        <w:tc>
          <w:tcPr>
            <w:tcW w:w="2750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F17120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F17120">
      <w:pPr>
        <w:spacing w:after="0" w:line="240" w:lineRule="auto"/>
      </w:pPr>
    </w:p>
    <w:p w:rsidR="00135156" w:rsidRDefault="00331F1A" w:rsidP="00A31D1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F4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09895" cy="7540625"/>
            <wp:effectExtent l="0" t="0" r="0" b="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35156" w:rsidRDefault="00135156" w:rsidP="00A31D1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156" w:rsidRPr="00CD0B04" w:rsidRDefault="00135156" w:rsidP="00404F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B04">
        <w:rPr>
          <w:rFonts w:ascii="Times New Roman" w:hAnsi="Times New Roman"/>
          <w:b/>
          <w:bCs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p w:rsidR="00135156" w:rsidRPr="00B05AEF" w:rsidRDefault="00135156" w:rsidP="00404F2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98,3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82,8</w:t>
            </w:r>
          </w:p>
        </w:tc>
      </w:tr>
    </w:tbl>
    <w:p w:rsidR="00135156" w:rsidRDefault="00135156" w:rsidP="00404F2E">
      <w:pPr>
        <w:spacing w:after="0" w:line="240" w:lineRule="auto"/>
      </w:pPr>
    </w:p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382397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35156" w:rsidRPr="00CD0B04" w:rsidRDefault="00135156" w:rsidP="0040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p w:rsidR="00135156" w:rsidRDefault="00135156" w:rsidP="00404F2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99,6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97,5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3883025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35156" w:rsidRPr="00CD0B04" w:rsidRDefault="00135156" w:rsidP="0040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04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79"/>
        <w:gridCol w:w="1987"/>
        <w:gridCol w:w="1975"/>
        <w:gridCol w:w="1316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99,5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93,6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98,5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99,2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96,4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96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97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99,4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95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99,1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99,1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92,8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94,9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99,3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307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987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975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316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/>
    <w:p w:rsidR="00135156" w:rsidRDefault="00331F1A" w:rsidP="00A31D1C">
      <w:r w:rsidRPr="005F698C">
        <w:rPr>
          <w:noProof/>
        </w:rPr>
        <w:drawing>
          <wp:inline distT="0" distB="0" distL="0" distR="0">
            <wp:extent cx="5498465" cy="7944485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35156" w:rsidRPr="004F711C" w:rsidRDefault="00135156" w:rsidP="00404F2E">
      <w:pPr>
        <w:spacing w:after="0" w:line="240" w:lineRule="auto"/>
        <w:jc w:val="center"/>
        <w:rPr>
          <w:b/>
        </w:rPr>
      </w:pPr>
      <w:r w:rsidRPr="004F711C">
        <w:rPr>
          <w:rFonts w:ascii="Times New Roman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показателя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параметра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Значение показателя с учетом значимости критерия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  <w:tr w:rsidR="004E6F40" w:rsidRPr="004E6F40" w:rsidTr="004E6F40">
        <w:tc>
          <w:tcPr>
            <w:tcW w:w="988" w:type="dxa"/>
          </w:tcPr>
          <w:p w:rsidR="00135156" w:rsidRPr="004E6F40" w:rsidRDefault="00135156" w:rsidP="00404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869" w:type="dxa"/>
          </w:tcPr>
          <w:p w:rsidR="00135156" w:rsidRPr="004E6F40" w:rsidRDefault="00135156" w:rsidP="00404F2E">
            <w:pPr>
              <w:spacing w:after="0" w:line="240" w:lineRule="auto"/>
            </w:pPr>
            <w:r w:rsidRPr="004E6F40">
              <w:t>100</w:t>
            </w:r>
          </w:p>
        </w:tc>
      </w:tr>
    </w:tbl>
    <w:p w:rsidR="00135156" w:rsidRDefault="00135156" w:rsidP="00A31D1C"/>
    <w:p w:rsidR="00135156" w:rsidRDefault="00135156" w:rsidP="00A31D1C">
      <w:pPr>
        <w:spacing w:after="120"/>
      </w:pPr>
    </w:p>
    <w:p w:rsidR="00135156" w:rsidRDefault="00331F1A" w:rsidP="00A31D1C">
      <w:pPr>
        <w:spacing w:after="120"/>
        <w:sectPr w:rsidR="00135156" w:rsidSect="00A31D1C">
          <w:pgSz w:w="11906" w:h="16838"/>
          <w:pgMar w:top="720" w:right="720" w:bottom="720" w:left="1985" w:header="708" w:footer="708" w:gutter="0"/>
          <w:cols w:space="708"/>
          <w:docGrid w:linePitch="360"/>
        </w:sectPr>
      </w:pPr>
      <w:r w:rsidRPr="005F698C">
        <w:rPr>
          <w:noProof/>
        </w:rPr>
        <w:drawing>
          <wp:inline distT="0" distB="0" distL="0" distR="0">
            <wp:extent cx="5509895" cy="3206115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35156" w:rsidRDefault="00135156" w:rsidP="00FB3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</w:t>
      </w:r>
      <w:r w:rsidRPr="00302C9E">
        <w:rPr>
          <w:rFonts w:ascii="Times New Roman" w:hAnsi="Times New Roman"/>
          <w:b/>
          <w:sz w:val="28"/>
          <w:szCs w:val="28"/>
        </w:rPr>
        <w:t>. Анализ рейтингов и их сопоставление с нормативно установленными значениями оцениваемых параметров</w:t>
      </w:r>
    </w:p>
    <w:p w:rsidR="00135156" w:rsidRPr="00296F68" w:rsidRDefault="00135156" w:rsidP="00FB3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156" w:rsidRPr="0046069F" w:rsidRDefault="00135156" w:rsidP="00FB32A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10E18">
        <w:rPr>
          <w:rFonts w:ascii="Times New Roman" w:hAnsi="Times New Roman"/>
          <w:sz w:val="24"/>
        </w:rPr>
        <w:t>1</w:t>
      </w:r>
      <w:r w:rsidRPr="00710E18">
        <w:rPr>
          <w:rFonts w:ascii="Times New Roman" w:hAnsi="Times New Roman"/>
          <w:sz w:val="28"/>
          <w:szCs w:val="28"/>
        </w:rPr>
        <w:t xml:space="preserve">. Нормативные и фактические показатели качества деятельности </w:t>
      </w:r>
      <w:r w:rsidRPr="00BA58B1">
        <w:rPr>
          <w:rFonts w:ascii="Times New Roman" w:hAnsi="Times New Roman"/>
          <w:sz w:val="28"/>
          <w:szCs w:val="28"/>
        </w:rPr>
        <w:t>социальных учреждений</w:t>
      </w:r>
    </w:p>
    <w:p w:rsidR="00135156" w:rsidRDefault="00135156" w:rsidP="00FB32A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Таблица рейтингов 1</w:t>
      </w:r>
    </w:p>
    <w:p w:rsidR="00FB32A7" w:rsidRDefault="00FB32A7" w:rsidP="00FB32A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050"/>
        <w:gridCol w:w="1598"/>
        <w:gridCol w:w="1123"/>
        <w:gridCol w:w="877"/>
      </w:tblGrid>
      <w:tr w:rsidR="00135156" w:rsidRPr="004E6F40" w:rsidTr="00FB32A7">
        <w:trPr>
          <w:jc w:val="center"/>
        </w:trPr>
        <w:tc>
          <w:tcPr>
            <w:tcW w:w="604" w:type="dxa"/>
            <w:vMerge w:val="restart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8"/>
              </w:rPr>
              <w:t xml:space="preserve"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 </w:t>
            </w:r>
          </w:p>
        </w:tc>
        <w:tc>
          <w:tcPr>
            <w:tcW w:w="7014" w:type="dxa"/>
            <w:gridSpan w:val="6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Рейтинг по группе показателей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  <w:vMerge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35156" w:rsidRPr="004E6F40" w:rsidTr="00FB32A7">
        <w:trPr>
          <w:trHeight w:val="968"/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Нормативные значения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96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2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68,9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93,1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3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94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98,8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4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61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72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86,6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5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99,1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6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7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99,5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99,9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8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97,3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95,3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88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93,3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93,3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93,4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9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88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10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11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12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94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96,8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97,5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13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74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94,8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14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15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96,4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96,3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86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94,8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94,8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93,6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rPr>
                <w:lang w:val="en-US"/>
              </w:rPr>
              <w:t>1</w:t>
            </w:r>
            <w:r w:rsidRPr="004E6F40">
              <w:t>6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88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97,6</w:t>
            </w:r>
          </w:p>
        </w:tc>
      </w:tr>
      <w:tr w:rsidR="00135156" w:rsidRPr="004E6F40" w:rsidTr="00FB32A7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17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105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88,6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87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97,3</w:t>
            </w:r>
          </w:p>
        </w:tc>
      </w:tr>
    </w:tbl>
    <w:p w:rsidR="00135156" w:rsidRDefault="00135156" w:rsidP="00FB32A7">
      <w:pPr>
        <w:spacing w:after="0" w:line="240" w:lineRule="auto"/>
      </w:pPr>
    </w:p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357441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35156" w:rsidRDefault="00135156" w:rsidP="00A31D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156" w:rsidRPr="00002FFA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Наилучшим уровнем по фактической оценке качества работы учреждений социальной сферы, подведомственных </w:t>
      </w:r>
      <w:r w:rsidRPr="00522064">
        <w:rPr>
          <w:rFonts w:ascii="Times New Roman" w:hAnsi="Times New Roman"/>
          <w:sz w:val="28"/>
          <w:szCs w:val="28"/>
        </w:rPr>
        <w:t>Министерства труда и социальной защиты населения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sz w:val="28"/>
          <w:szCs w:val="28"/>
        </w:rPr>
        <w:t>в разрезе отдельных групп показателей являются:</w:t>
      </w:r>
    </w:p>
    <w:p w:rsidR="00135156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>- по первой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Апанасенковский центр социальной помощи семье и детям; Благодарненский социально – реабилитационный центр для несовершеннолетних «Гармония»; Ипатовский социально – реабилитационный центр для несовершеннолетних «Причал»; Кировский социально – реабилитационный центр для несовершеннолетних «Заря»; Краевой реабилитационный центр для детей и подростков с ограниченными возможностями «Орленок»; Степновский социально – реабилитационный центр для несовершеннолетних; Невинномысский социально-реабилитационный центр для несовершеннолетних «Гавань»; Ставропольский центр социальной помощи семье и детям; Центр психолого – педагогической помощи населению «Альгис».</w:t>
      </w:r>
    </w:p>
    <w:p w:rsidR="00135156" w:rsidRPr="00002FFA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b/>
          <w:sz w:val="28"/>
          <w:szCs w:val="28"/>
        </w:rPr>
        <w:t>- по второй группе показателей:</w:t>
      </w:r>
      <w:r w:rsidRPr="00002FFA">
        <w:rPr>
          <w:rFonts w:ascii="Times New Roman" w:eastAsia="Calibri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sz w:val="28"/>
          <w:szCs w:val="28"/>
        </w:rPr>
        <w:t xml:space="preserve">Апанасенковский центр </w:t>
      </w:r>
      <w:r>
        <w:rPr>
          <w:rFonts w:ascii="Times New Roman" w:hAnsi="Times New Roman"/>
          <w:sz w:val="28"/>
          <w:szCs w:val="28"/>
        </w:rPr>
        <w:t xml:space="preserve">социальной помощи семье и детям; </w:t>
      </w:r>
      <w:r w:rsidRPr="00002FFA">
        <w:rPr>
          <w:rFonts w:ascii="Times New Roman" w:hAnsi="Times New Roman"/>
          <w:sz w:val="28"/>
          <w:szCs w:val="28"/>
        </w:rPr>
        <w:t>Андроповский социально – реабилитационн</w:t>
      </w:r>
      <w:r>
        <w:rPr>
          <w:rFonts w:ascii="Times New Roman" w:hAnsi="Times New Roman"/>
          <w:sz w:val="28"/>
          <w:szCs w:val="28"/>
        </w:rPr>
        <w:t xml:space="preserve">ый центр для несовершеннолетних; </w:t>
      </w:r>
      <w:r w:rsidRPr="00002FFA">
        <w:rPr>
          <w:rFonts w:ascii="Times New Roman" w:hAnsi="Times New Roman"/>
          <w:sz w:val="28"/>
          <w:szCs w:val="28"/>
        </w:rPr>
        <w:t>Благодарненский социально – реабилитационный центр дл</w:t>
      </w:r>
      <w:r>
        <w:rPr>
          <w:rFonts w:ascii="Times New Roman" w:hAnsi="Times New Roman"/>
          <w:sz w:val="28"/>
          <w:szCs w:val="28"/>
        </w:rPr>
        <w:t xml:space="preserve">я несовершеннолетних «Гармония»; </w:t>
      </w:r>
      <w:r w:rsidRPr="00002FFA">
        <w:rPr>
          <w:rFonts w:ascii="Times New Roman" w:hAnsi="Times New Roman"/>
          <w:sz w:val="28"/>
          <w:szCs w:val="28"/>
        </w:rPr>
        <w:t>Буденновский социально – реабилитационный центр</w:t>
      </w:r>
      <w:r>
        <w:rPr>
          <w:rFonts w:ascii="Times New Roman" w:hAnsi="Times New Roman"/>
          <w:sz w:val="28"/>
          <w:szCs w:val="28"/>
        </w:rPr>
        <w:t xml:space="preserve"> для несовершеннолетних «Искра»; </w:t>
      </w:r>
      <w:r w:rsidRPr="00002FFA">
        <w:rPr>
          <w:rFonts w:ascii="Times New Roman" w:hAnsi="Times New Roman"/>
          <w:sz w:val="28"/>
          <w:szCs w:val="28"/>
        </w:rPr>
        <w:t>Изобильненский  социально – реабилитационн</w:t>
      </w:r>
      <w:r>
        <w:rPr>
          <w:rFonts w:ascii="Times New Roman" w:hAnsi="Times New Roman"/>
          <w:sz w:val="28"/>
          <w:szCs w:val="28"/>
        </w:rPr>
        <w:t xml:space="preserve">ый центр для несовершеннолетних; </w:t>
      </w:r>
      <w:r w:rsidRPr="00002FFA">
        <w:rPr>
          <w:rFonts w:ascii="Times New Roman" w:hAnsi="Times New Roman"/>
          <w:sz w:val="28"/>
          <w:szCs w:val="28"/>
        </w:rPr>
        <w:t xml:space="preserve">Ипатовский социально – реабилитационный центр </w:t>
      </w:r>
      <w:r>
        <w:rPr>
          <w:rFonts w:ascii="Times New Roman" w:hAnsi="Times New Roman"/>
          <w:sz w:val="28"/>
          <w:szCs w:val="28"/>
        </w:rPr>
        <w:t xml:space="preserve">для несовершеннолетних «Причал»; </w:t>
      </w:r>
      <w:r w:rsidRPr="00002FFA">
        <w:rPr>
          <w:rFonts w:ascii="Times New Roman" w:hAnsi="Times New Roman"/>
          <w:sz w:val="28"/>
          <w:szCs w:val="28"/>
        </w:rPr>
        <w:t>Кировский социально – реабилитационный центр для несовершеннолетних «Заря»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02FFA">
        <w:rPr>
          <w:rFonts w:ascii="Times New Roman" w:hAnsi="Times New Roman"/>
          <w:sz w:val="28"/>
          <w:szCs w:val="28"/>
        </w:rPr>
        <w:t>Светлоградский социально-реабилитационн</w:t>
      </w:r>
      <w:r>
        <w:rPr>
          <w:rFonts w:ascii="Times New Roman" w:hAnsi="Times New Roman"/>
          <w:sz w:val="28"/>
          <w:szCs w:val="28"/>
        </w:rPr>
        <w:t xml:space="preserve">ый центр для несовершеннолетних; </w:t>
      </w:r>
      <w:r w:rsidRPr="00002FFA">
        <w:rPr>
          <w:rFonts w:ascii="Times New Roman" w:hAnsi="Times New Roman"/>
          <w:sz w:val="28"/>
          <w:szCs w:val="28"/>
        </w:rPr>
        <w:t>Краевой реабилитационный центр для детей и подростков с ограни</w:t>
      </w:r>
      <w:r>
        <w:rPr>
          <w:rFonts w:ascii="Times New Roman" w:hAnsi="Times New Roman"/>
          <w:sz w:val="28"/>
          <w:szCs w:val="28"/>
        </w:rPr>
        <w:t xml:space="preserve">ченными возможностями «Орленок»; </w:t>
      </w:r>
      <w:r w:rsidRPr="00002FFA">
        <w:rPr>
          <w:rFonts w:ascii="Times New Roman" w:hAnsi="Times New Roman"/>
          <w:sz w:val="28"/>
          <w:szCs w:val="28"/>
        </w:rPr>
        <w:t>Степновский социально – реабилитационный центр для несовершеннолетних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02FFA">
        <w:rPr>
          <w:rFonts w:ascii="Times New Roman" w:hAnsi="Times New Roman"/>
          <w:sz w:val="28"/>
          <w:szCs w:val="28"/>
        </w:rPr>
        <w:t xml:space="preserve">Невинномысский социально-реабилитационный центр </w:t>
      </w:r>
      <w:r>
        <w:rPr>
          <w:rFonts w:ascii="Times New Roman" w:hAnsi="Times New Roman"/>
          <w:sz w:val="28"/>
          <w:szCs w:val="28"/>
        </w:rPr>
        <w:t xml:space="preserve">для несовершеннолетних «Гавань»; </w:t>
      </w:r>
      <w:r w:rsidRPr="00002FFA">
        <w:rPr>
          <w:rFonts w:ascii="Times New Roman" w:hAnsi="Times New Roman"/>
          <w:sz w:val="28"/>
          <w:szCs w:val="28"/>
        </w:rPr>
        <w:t>Ставропольский центр социальной помощи семье и детям</w:t>
      </w:r>
      <w:r>
        <w:rPr>
          <w:rFonts w:ascii="Times New Roman" w:hAnsi="Times New Roman"/>
          <w:sz w:val="28"/>
          <w:szCs w:val="28"/>
        </w:rPr>
        <w:t>;</w:t>
      </w:r>
      <w:r w:rsidRPr="00002FFA">
        <w:t xml:space="preserve"> </w:t>
      </w:r>
      <w:r w:rsidRPr="00002FFA">
        <w:rPr>
          <w:rFonts w:ascii="Times New Roman" w:hAnsi="Times New Roman"/>
          <w:sz w:val="28"/>
          <w:szCs w:val="28"/>
        </w:rPr>
        <w:t>Центр психолого – педагогич</w:t>
      </w:r>
      <w:r>
        <w:rPr>
          <w:rFonts w:ascii="Times New Roman" w:hAnsi="Times New Roman"/>
          <w:sz w:val="28"/>
          <w:szCs w:val="28"/>
        </w:rPr>
        <w:t xml:space="preserve">еской помощи населению «Альгис». </w:t>
      </w:r>
    </w:p>
    <w:p w:rsidR="00135156" w:rsidRPr="00002FFA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 xml:space="preserve"> - по третьей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Ипатовский социально – реабилитационный центр для несовершеннолетних «Причал»; Кировский социально – реабилитационный центр для несовершеннолетних «Заря»; Краевой реабилитационный центр для детей и подростков с ограниченными возможностями «Орленок»; Степновский социально – реабилитационный центр для несовершеннолетних; Ставропольский центр социальной помощи семье и детям.</w:t>
      </w:r>
    </w:p>
    <w:p w:rsidR="00135156" w:rsidRPr="00002FFA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002FFA">
        <w:rPr>
          <w:rFonts w:ascii="Times New Roman" w:hAnsi="Times New Roman"/>
          <w:b/>
          <w:sz w:val="28"/>
          <w:szCs w:val="28"/>
        </w:rPr>
        <w:t>- по четвертой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522064">
        <w:rPr>
          <w:rFonts w:ascii="Times New Roman" w:hAnsi="Times New Roman"/>
          <w:sz w:val="28"/>
          <w:szCs w:val="28"/>
        </w:rPr>
        <w:t xml:space="preserve">Апанасенковский центр </w:t>
      </w:r>
      <w:r>
        <w:rPr>
          <w:rFonts w:ascii="Times New Roman" w:hAnsi="Times New Roman"/>
          <w:sz w:val="28"/>
          <w:szCs w:val="28"/>
        </w:rPr>
        <w:t xml:space="preserve">социальной помощи семье и детям; </w:t>
      </w:r>
      <w:r w:rsidRPr="00522064">
        <w:rPr>
          <w:rFonts w:ascii="Times New Roman" w:hAnsi="Times New Roman"/>
          <w:sz w:val="28"/>
          <w:szCs w:val="28"/>
        </w:rPr>
        <w:t>Андроповский социально – реабилитационн</w:t>
      </w:r>
      <w:r>
        <w:rPr>
          <w:rFonts w:ascii="Times New Roman" w:hAnsi="Times New Roman"/>
          <w:sz w:val="28"/>
          <w:szCs w:val="28"/>
        </w:rPr>
        <w:t xml:space="preserve">ый центр для несовершеннолетних; </w:t>
      </w:r>
      <w:r w:rsidRPr="00522064">
        <w:rPr>
          <w:rFonts w:ascii="Times New Roman" w:hAnsi="Times New Roman"/>
          <w:sz w:val="28"/>
          <w:szCs w:val="28"/>
        </w:rPr>
        <w:t>Благодарненский социально – реабилитационный центр дл</w:t>
      </w:r>
      <w:r>
        <w:rPr>
          <w:rFonts w:ascii="Times New Roman" w:hAnsi="Times New Roman"/>
          <w:sz w:val="28"/>
          <w:szCs w:val="28"/>
        </w:rPr>
        <w:t xml:space="preserve">я несовершеннолетних «Гармония»; </w:t>
      </w:r>
      <w:r w:rsidRPr="00522064">
        <w:rPr>
          <w:rFonts w:ascii="Times New Roman" w:hAnsi="Times New Roman"/>
          <w:sz w:val="28"/>
          <w:szCs w:val="28"/>
        </w:rPr>
        <w:t>Буденновский социально – реабилитационный центр</w:t>
      </w:r>
      <w:r>
        <w:rPr>
          <w:rFonts w:ascii="Times New Roman" w:hAnsi="Times New Roman"/>
          <w:sz w:val="28"/>
          <w:szCs w:val="28"/>
        </w:rPr>
        <w:t xml:space="preserve"> для несовершеннолетних «Искра»; Изобильненский социально </w:t>
      </w:r>
      <w:r w:rsidRPr="00522064">
        <w:rPr>
          <w:rFonts w:ascii="Times New Roman" w:hAnsi="Times New Roman"/>
          <w:sz w:val="28"/>
          <w:szCs w:val="28"/>
        </w:rPr>
        <w:t>– реабилитационн</w:t>
      </w:r>
      <w:r>
        <w:rPr>
          <w:rFonts w:ascii="Times New Roman" w:hAnsi="Times New Roman"/>
          <w:sz w:val="28"/>
          <w:szCs w:val="28"/>
        </w:rPr>
        <w:t xml:space="preserve">ый центр для несовершеннолетних; </w:t>
      </w:r>
      <w:r w:rsidRPr="00522064">
        <w:rPr>
          <w:rFonts w:ascii="Times New Roman" w:hAnsi="Times New Roman"/>
          <w:sz w:val="28"/>
          <w:szCs w:val="28"/>
        </w:rPr>
        <w:t xml:space="preserve">Ипатовский социально – реабилитационный центр </w:t>
      </w:r>
      <w:r>
        <w:rPr>
          <w:rFonts w:ascii="Times New Roman" w:hAnsi="Times New Roman"/>
          <w:sz w:val="28"/>
          <w:szCs w:val="28"/>
        </w:rPr>
        <w:t xml:space="preserve">для несовершеннолетних «Причал»; </w:t>
      </w:r>
      <w:r w:rsidRPr="00522064">
        <w:rPr>
          <w:rFonts w:ascii="Times New Roman" w:hAnsi="Times New Roman"/>
          <w:sz w:val="28"/>
          <w:szCs w:val="28"/>
        </w:rPr>
        <w:t>Кировский социально – реабилитационный центр для несовершеннолетних «Заря»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22064">
        <w:rPr>
          <w:rFonts w:ascii="Times New Roman" w:hAnsi="Times New Roman"/>
          <w:sz w:val="28"/>
          <w:szCs w:val="28"/>
        </w:rPr>
        <w:t>Светлоградский социально-реабилитационный центр для несовершеннолетних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22064">
        <w:rPr>
          <w:rFonts w:ascii="Times New Roman" w:hAnsi="Times New Roman"/>
          <w:sz w:val="28"/>
          <w:szCs w:val="28"/>
        </w:rPr>
        <w:t>Краевой реабилитационный центр для детей и подростков с ограни</w:t>
      </w:r>
      <w:r>
        <w:rPr>
          <w:rFonts w:ascii="Times New Roman" w:hAnsi="Times New Roman"/>
          <w:sz w:val="28"/>
          <w:szCs w:val="28"/>
        </w:rPr>
        <w:t xml:space="preserve">ченными возможностями «Орленок»; </w:t>
      </w:r>
      <w:r w:rsidRPr="00522064">
        <w:rPr>
          <w:rFonts w:ascii="Times New Roman" w:hAnsi="Times New Roman"/>
          <w:sz w:val="28"/>
          <w:szCs w:val="28"/>
        </w:rPr>
        <w:t>Степновский социально – реабилитационный центр для несовершеннолетних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22064">
        <w:rPr>
          <w:rFonts w:ascii="Times New Roman" w:hAnsi="Times New Roman"/>
          <w:sz w:val="28"/>
          <w:szCs w:val="28"/>
        </w:rPr>
        <w:t xml:space="preserve">Невинномысский социально-реабилитационный центр </w:t>
      </w:r>
      <w:r>
        <w:rPr>
          <w:rFonts w:ascii="Times New Roman" w:hAnsi="Times New Roman"/>
          <w:sz w:val="28"/>
          <w:szCs w:val="28"/>
        </w:rPr>
        <w:t xml:space="preserve">для несовершеннолетних «Гавань»; </w:t>
      </w:r>
      <w:r w:rsidRPr="00522064">
        <w:rPr>
          <w:rFonts w:ascii="Times New Roman" w:hAnsi="Times New Roman"/>
          <w:sz w:val="28"/>
          <w:szCs w:val="28"/>
        </w:rPr>
        <w:t>Ставропольский центр социальной помощи семье и детям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22064">
        <w:rPr>
          <w:rFonts w:ascii="Times New Roman" w:hAnsi="Times New Roman"/>
          <w:sz w:val="28"/>
          <w:szCs w:val="28"/>
        </w:rPr>
        <w:t>Центр психолого – педагогиче</w:t>
      </w:r>
      <w:r>
        <w:rPr>
          <w:rFonts w:ascii="Times New Roman" w:hAnsi="Times New Roman"/>
          <w:sz w:val="28"/>
          <w:szCs w:val="28"/>
        </w:rPr>
        <w:t xml:space="preserve">ской помощи населению «Альгис»; </w:t>
      </w:r>
      <w:r w:rsidRPr="00522064">
        <w:rPr>
          <w:rFonts w:ascii="Times New Roman" w:hAnsi="Times New Roman"/>
          <w:sz w:val="28"/>
          <w:szCs w:val="28"/>
        </w:rPr>
        <w:t>Ставропольский реабилитационный центр для детей и подростков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522064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b/>
          <w:sz w:val="28"/>
          <w:szCs w:val="28"/>
        </w:rPr>
        <w:t>- по пятой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  </w:t>
      </w:r>
      <w:r w:rsidRPr="00522064">
        <w:rPr>
          <w:rFonts w:ascii="Times New Roman" w:hAnsi="Times New Roman"/>
          <w:sz w:val="28"/>
          <w:szCs w:val="28"/>
        </w:rPr>
        <w:t xml:space="preserve">Апанасенковский центр </w:t>
      </w:r>
      <w:r>
        <w:rPr>
          <w:rFonts w:ascii="Times New Roman" w:hAnsi="Times New Roman"/>
          <w:sz w:val="28"/>
          <w:szCs w:val="28"/>
        </w:rPr>
        <w:t xml:space="preserve">социальной помощи семье и детям; </w:t>
      </w:r>
      <w:r w:rsidRPr="00522064">
        <w:rPr>
          <w:rFonts w:ascii="Times New Roman" w:hAnsi="Times New Roman"/>
          <w:sz w:val="28"/>
          <w:szCs w:val="28"/>
        </w:rPr>
        <w:t>Андроповский социально – реабилитационн</w:t>
      </w:r>
      <w:r>
        <w:rPr>
          <w:rFonts w:ascii="Times New Roman" w:hAnsi="Times New Roman"/>
          <w:sz w:val="28"/>
          <w:szCs w:val="28"/>
        </w:rPr>
        <w:t xml:space="preserve">ый центр для несовершеннолетних; </w:t>
      </w:r>
      <w:r w:rsidRPr="00522064">
        <w:rPr>
          <w:rFonts w:ascii="Times New Roman" w:hAnsi="Times New Roman"/>
          <w:sz w:val="28"/>
          <w:szCs w:val="28"/>
        </w:rPr>
        <w:t>Благодарненский социально – реабилитационный центр дл</w:t>
      </w:r>
      <w:r>
        <w:rPr>
          <w:rFonts w:ascii="Times New Roman" w:hAnsi="Times New Roman"/>
          <w:sz w:val="28"/>
          <w:szCs w:val="28"/>
        </w:rPr>
        <w:t xml:space="preserve">я несовершеннолетних «Гармония»; </w:t>
      </w:r>
      <w:r w:rsidRPr="00522064">
        <w:rPr>
          <w:rFonts w:ascii="Times New Roman" w:hAnsi="Times New Roman"/>
          <w:sz w:val="28"/>
          <w:szCs w:val="28"/>
        </w:rPr>
        <w:t>Буденновский социально – реабилитационный центр</w:t>
      </w:r>
      <w:r>
        <w:rPr>
          <w:rFonts w:ascii="Times New Roman" w:hAnsi="Times New Roman"/>
          <w:sz w:val="28"/>
          <w:szCs w:val="28"/>
        </w:rPr>
        <w:t xml:space="preserve"> для несовершеннолетних «Искра»; </w:t>
      </w:r>
      <w:r w:rsidRPr="00522064">
        <w:rPr>
          <w:rFonts w:ascii="Times New Roman" w:hAnsi="Times New Roman"/>
          <w:sz w:val="28"/>
          <w:szCs w:val="28"/>
        </w:rPr>
        <w:t>Изобильненский  социально – реабилитационный центр для не</w:t>
      </w:r>
      <w:r>
        <w:rPr>
          <w:rFonts w:ascii="Times New Roman" w:hAnsi="Times New Roman"/>
          <w:sz w:val="28"/>
          <w:szCs w:val="28"/>
        </w:rPr>
        <w:t xml:space="preserve">совершеннолетних; </w:t>
      </w:r>
      <w:r w:rsidRPr="00522064">
        <w:rPr>
          <w:rFonts w:ascii="Times New Roman" w:hAnsi="Times New Roman"/>
          <w:sz w:val="28"/>
          <w:szCs w:val="28"/>
        </w:rPr>
        <w:t>Ипатовский социально – реабилитационный центр для несовершеннолетних «Причал»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22064">
        <w:rPr>
          <w:rFonts w:ascii="Times New Roman" w:hAnsi="Times New Roman"/>
          <w:sz w:val="28"/>
          <w:szCs w:val="28"/>
        </w:rPr>
        <w:t>Светлоградский социально-реабилитационн</w:t>
      </w:r>
      <w:r>
        <w:rPr>
          <w:rFonts w:ascii="Times New Roman" w:hAnsi="Times New Roman"/>
          <w:sz w:val="28"/>
          <w:szCs w:val="28"/>
        </w:rPr>
        <w:t xml:space="preserve">ый центр для несовершеннолетних; </w:t>
      </w:r>
      <w:r w:rsidRPr="00522064">
        <w:rPr>
          <w:rFonts w:ascii="Times New Roman" w:hAnsi="Times New Roman"/>
          <w:sz w:val="28"/>
          <w:szCs w:val="28"/>
        </w:rPr>
        <w:t>Краевой реабилитационный центр для детей и подростков с ограни</w:t>
      </w:r>
      <w:r>
        <w:rPr>
          <w:rFonts w:ascii="Times New Roman" w:hAnsi="Times New Roman"/>
          <w:sz w:val="28"/>
          <w:szCs w:val="28"/>
        </w:rPr>
        <w:t xml:space="preserve">ченными возможностями «Орленок»; </w:t>
      </w:r>
      <w:r w:rsidRPr="00522064">
        <w:rPr>
          <w:rFonts w:ascii="Times New Roman" w:hAnsi="Times New Roman"/>
          <w:sz w:val="28"/>
          <w:szCs w:val="28"/>
        </w:rPr>
        <w:t>Степновский социально – реабилитационн</w:t>
      </w:r>
      <w:r>
        <w:rPr>
          <w:rFonts w:ascii="Times New Roman" w:hAnsi="Times New Roman"/>
          <w:sz w:val="28"/>
          <w:szCs w:val="28"/>
        </w:rPr>
        <w:t xml:space="preserve">ый центр для несовершеннолетних; </w:t>
      </w:r>
      <w:r w:rsidRPr="00522064">
        <w:rPr>
          <w:rFonts w:ascii="Times New Roman" w:hAnsi="Times New Roman"/>
          <w:sz w:val="28"/>
          <w:szCs w:val="28"/>
        </w:rPr>
        <w:t>Георгиевский социально-реабилитационный цент</w:t>
      </w:r>
      <w:r>
        <w:rPr>
          <w:rFonts w:ascii="Times New Roman" w:hAnsi="Times New Roman"/>
          <w:sz w:val="28"/>
          <w:szCs w:val="28"/>
        </w:rPr>
        <w:t xml:space="preserve">р для несовершеннолетних «Аист»; </w:t>
      </w:r>
      <w:r w:rsidRPr="00522064">
        <w:rPr>
          <w:rFonts w:ascii="Times New Roman" w:hAnsi="Times New Roman"/>
          <w:sz w:val="28"/>
          <w:szCs w:val="28"/>
        </w:rPr>
        <w:t xml:space="preserve">Невинномысский социально-реабилитационный центр </w:t>
      </w:r>
      <w:r>
        <w:rPr>
          <w:rFonts w:ascii="Times New Roman" w:hAnsi="Times New Roman"/>
          <w:sz w:val="28"/>
          <w:szCs w:val="28"/>
        </w:rPr>
        <w:t xml:space="preserve">для несовершеннолетних «Гавань»; </w:t>
      </w:r>
      <w:r w:rsidRPr="00522064">
        <w:rPr>
          <w:rFonts w:ascii="Times New Roman" w:hAnsi="Times New Roman"/>
          <w:sz w:val="28"/>
          <w:szCs w:val="28"/>
        </w:rPr>
        <w:t>Ставропольский центр социальной помощи семье и детям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22064">
        <w:rPr>
          <w:rFonts w:ascii="Times New Roman" w:hAnsi="Times New Roman"/>
          <w:sz w:val="28"/>
          <w:szCs w:val="28"/>
        </w:rPr>
        <w:t>Центр психолого – педагогиче</w:t>
      </w:r>
      <w:r>
        <w:rPr>
          <w:rFonts w:ascii="Times New Roman" w:hAnsi="Times New Roman"/>
          <w:sz w:val="28"/>
          <w:szCs w:val="28"/>
        </w:rPr>
        <w:t xml:space="preserve">ской помощи населению «Альгис»; </w:t>
      </w:r>
      <w:r w:rsidRPr="00522064">
        <w:rPr>
          <w:rFonts w:ascii="Times New Roman" w:hAnsi="Times New Roman"/>
          <w:sz w:val="28"/>
          <w:szCs w:val="28"/>
        </w:rPr>
        <w:t>Ставропольский реабилитационный центр для детей и подростков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135156" w:rsidRDefault="00135156" w:rsidP="00FB32A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135156" w:rsidRDefault="00135156" w:rsidP="00FB32A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Таблица рейтингов 2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135156" w:rsidRPr="004E6F40" w:rsidTr="004E6F40">
        <w:trPr>
          <w:jc w:val="center"/>
        </w:trPr>
        <w:tc>
          <w:tcPr>
            <w:tcW w:w="604" w:type="dxa"/>
            <w:vMerge w:val="restart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8"/>
              </w:rPr>
      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      </w:r>
          </w:p>
        </w:tc>
        <w:tc>
          <w:tcPr>
            <w:tcW w:w="7408" w:type="dxa"/>
            <w:gridSpan w:val="6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Рейтинг по группе показателей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  <w:vMerge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35156" w:rsidRPr="004E6F40" w:rsidTr="004E6F40">
        <w:trPr>
          <w:trHeight w:val="968"/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Нормативные значения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78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95,3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92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98,4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70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92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92,1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92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97,8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94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98,8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86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97,2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92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98,3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98,1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89,5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84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94,7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86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97,2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92,5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76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93,7</w:t>
            </w:r>
          </w:p>
        </w:tc>
      </w:tr>
      <w:tr w:rsidR="00135156" w:rsidRPr="004E6F40" w:rsidTr="004E6F40">
        <w:trPr>
          <w:jc w:val="center"/>
        </w:trPr>
        <w:tc>
          <w:tcPr>
            <w:tcW w:w="604" w:type="dxa"/>
          </w:tcPr>
          <w:p w:rsidR="00135156" w:rsidRPr="004E6F40" w:rsidRDefault="00135156" w:rsidP="00FB3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037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082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94,4</w:t>
            </w:r>
          </w:p>
        </w:tc>
        <w:tc>
          <w:tcPr>
            <w:tcW w:w="1240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90,4</w:t>
            </w:r>
          </w:p>
        </w:tc>
        <w:tc>
          <w:tcPr>
            <w:tcW w:w="1123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82,8</w:t>
            </w:r>
          </w:p>
        </w:tc>
        <w:tc>
          <w:tcPr>
            <w:tcW w:w="1081" w:type="dxa"/>
          </w:tcPr>
          <w:p w:rsidR="00135156" w:rsidRPr="004E6F40" w:rsidRDefault="00135156" w:rsidP="00FB32A7">
            <w:pPr>
              <w:spacing w:after="0" w:line="240" w:lineRule="auto"/>
            </w:pPr>
            <w:r w:rsidRPr="004E6F40">
              <w:t>93,5</w:t>
            </w:r>
          </w:p>
        </w:tc>
      </w:tr>
    </w:tbl>
    <w:p w:rsidR="00135156" w:rsidRDefault="00135156" w:rsidP="00A31D1C">
      <w:r>
        <w:t xml:space="preserve"> </w:t>
      </w:r>
    </w:p>
    <w:p w:rsidR="00135156" w:rsidRDefault="00331F1A" w:rsidP="00A31D1C">
      <w:r w:rsidRPr="005F698C">
        <w:rPr>
          <w:noProof/>
        </w:rPr>
        <w:drawing>
          <wp:inline distT="0" distB="0" distL="0" distR="0">
            <wp:extent cx="5509895" cy="5153660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35156" w:rsidRPr="00002FFA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Наилучшим уровнем </w:t>
      </w:r>
      <w:r w:rsidRPr="00002FFA">
        <w:rPr>
          <w:rFonts w:ascii="Times New Roman" w:hAnsi="Times New Roman"/>
          <w:sz w:val="28"/>
          <w:szCs w:val="28"/>
        </w:rPr>
        <w:t xml:space="preserve">по фактической оценке качества работы учреждений социальной сферы, подведомственных </w:t>
      </w:r>
      <w:r w:rsidRPr="00522064">
        <w:rPr>
          <w:rFonts w:ascii="Times New Roman" w:hAnsi="Times New Roman"/>
          <w:sz w:val="28"/>
          <w:szCs w:val="28"/>
        </w:rPr>
        <w:t>Министерства труда и социальной защиты населения Ставропольского края</w:t>
      </w:r>
      <w:r w:rsidRPr="00002FFA">
        <w:rPr>
          <w:rFonts w:ascii="Times New Roman" w:hAnsi="Times New Roman"/>
          <w:sz w:val="28"/>
          <w:szCs w:val="28"/>
        </w:rPr>
        <w:t xml:space="preserve"> в разрезе отдельных групп показателей являются:</w:t>
      </w:r>
    </w:p>
    <w:p w:rsidR="00135156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>- по первой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D4B2A">
        <w:rPr>
          <w:rFonts w:ascii="Times New Roman" w:hAnsi="Times New Roman"/>
          <w:sz w:val="28"/>
          <w:szCs w:val="28"/>
        </w:rPr>
        <w:t>Дивенский дом-интернат для престарелых и инвалидов «Дубки»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4B2A">
        <w:rPr>
          <w:rFonts w:ascii="Times New Roman" w:hAnsi="Times New Roman"/>
          <w:sz w:val="28"/>
          <w:szCs w:val="28"/>
        </w:rPr>
        <w:t>Геронтологический центр «Бештау»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4B2A">
        <w:rPr>
          <w:rFonts w:ascii="Times New Roman" w:hAnsi="Times New Roman"/>
          <w:sz w:val="28"/>
          <w:szCs w:val="28"/>
        </w:rPr>
        <w:t xml:space="preserve">Ставропольский </w:t>
      </w:r>
      <w:r>
        <w:rPr>
          <w:rFonts w:ascii="Times New Roman" w:hAnsi="Times New Roman"/>
          <w:sz w:val="28"/>
          <w:szCs w:val="28"/>
        </w:rPr>
        <w:t xml:space="preserve">Краевой Геронтологический Центр; </w:t>
      </w:r>
      <w:r w:rsidRPr="000D4B2A">
        <w:rPr>
          <w:rFonts w:ascii="Times New Roman" w:hAnsi="Times New Roman"/>
          <w:sz w:val="28"/>
          <w:szCs w:val="28"/>
        </w:rPr>
        <w:t>Преградненский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Левокумский дом-интернат для престарелых и инвалидов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4B2A">
        <w:rPr>
          <w:rFonts w:ascii="Times New Roman" w:hAnsi="Times New Roman"/>
          <w:sz w:val="28"/>
          <w:szCs w:val="28"/>
        </w:rPr>
        <w:t>Курский дом – интернат для престарелых и инвалидов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4B2A">
        <w:rPr>
          <w:rFonts w:ascii="Times New Roman" w:hAnsi="Times New Roman"/>
          <w:sz w:val="28"/>
          <w:szCs w:val="28"/>
        </w:rPr>
        <w:t>Ессентукский центр реабилитации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02FFA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b/>
          <w:sz w:val="28"/>
          <w:szCs w:val="28"/>
        </w:rPr>
        <w:t>- по второй группе показателей:</w:t>
      </w:r>
      <w:r w:rsidRPr="00002FFA">
        <w:rPr>
          <w:rFonts w:ascii="Times New Roman" w:eastAsia="Calibri" w:hAnsi="Times New Roman"/>
          <w:sz w:val="28"/>
          <w:szCs w:val="28"/>
        </w:rPr>
        <w:t xml:space="preserve"> </w:t>
      </w:r>
      <w:r w:rsidRPr="000D4B2A">
        <w:rPr>
          <w:rFonts w:ascii="Times New Roman" w:hAnsi="Times New Roman"/>
          <w:sz w:val="28"/>
          <w:szCs w:val="28"/>
        </w:rPr>
        <w:t>Александровский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 xml:space="preserve">Дивенский дом-интернат для </w:t>
      </w:r>
      <w:r>
        <w:rPr>
          <w:rFonts w:ascii="Times New Roman" w:hAnsi="Times New Roman"/>
          <w:sz w:val="28"/>
          <w:szCs w:val="28"/>
        </w:rPr>
        <w:t xml:space="preserve">престарелых и инвалидов «Дубки»; </w:t>
      </w:r>
      <w:r w:rsidRPr="000D4B2A">
        <w:rPr>
          <w:rFonts w:ascii="Times New Roman" w:hAnsi="Times New Roman"/>
          <w:sz w:val="28"/>
          <w:szCs w:val="28"/>
        </w:rPr>
        <w:t>Арзгирский дом-интернат для п</w:t>
      </w:r>
      <w:r>
        <w:rPr>
          <w:rFonts w:ascii="Times New Roman" w:hAnsi="Times New Roman"/>
          <w:sz w:val="28"/>
          <w:szCs w:val="28"/>
        </w:rPr>
        <w:t xml:space="preserve">рестарелых и инвалидов «Ивушка»; </w:t>
      </w:r>
      <w:r w:rsidRPr="000D4B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еронтологический центр «Бештау»; </w:t>
      </w:r>
      <w:r w:rsidRPr="000D4B2A">
        <w:rPr>
          <w:rFonts w:ascii="Times New Roman" w:hAnsi="Times New Roman"/>
          <w:sz w:val="28"/>
          <w:szCs w:val="28"/>
        </w:rPr>
        <w:t>Дом-интернат для престарелых и инвалидов Красо</w:t>
      </w:r>
      <w:r>
        <w:rPr>
          <w:rFonts w:ascii="Times New Roman" w:hAnsi="Times New Roman"/>
          <w:sz w:val="28"/>
          <w:szCs w:val="28"/>
        </w:rPr>
        <w:t xml:space="preserve">чный»; </w:t>
      </w:r>
      <w:r w:rsidRPr="000D4B2A">
        <w:rPr>
          <w:rFonts w:ascii="Times New Roman" w:hAnsi="Times New Roman"/>
          <w:sz w:val="28"/>
          <w:szCs w:val="28"/>
        </w:rPr>
        <w:t xml:space="preserve">Ставропольский </w:t>
      </w:r>
      <w:r>
        <w:rPr>
          <w:rFonts w:ascii="Times New Roman" w:hAnsi="Times New Roman"/>
          <w:sz w:val="28"/>
          <w:szCs w:val="28"/>
        </w:rPr>
        <w:t xml:space="preserve">Краевой Геронтологический Центр; </w:t>
      </w:r>
      <w:r w:rsidRPr="000D4B2A">
        <w:rPr>
          <w:rFonts w:ascii="Times New Roman" w:hAnsi="Times New Roman"/>
          <w:sz w:val="28"/>
          <w:szCs w:val="28"/>
        </w:rPr>
        <w:t>Преградненский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Левокумский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Светлоградский специальный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Курский дом – интернат для</w:t>
      </w:r>
      <w:r>
        <w:rPr>
          <w:rFonts w:ascii="Times New Roman" w:hAnsi="Times New Roman"/>
          <w:sz w:val="28"/>
          <w:szCs w:val="28"/>
        </w:rPr>
        <w:t xml:space="preserve">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Свистухинский центр социальной адаптации для лиц без определенного места жительства и занятий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5156" w:rsidRPr="000D4B2A" w:rsidRDefault="00135156" w:rsidP="00FB32A7">
      <w:pPr>
        <w:spacing w:after="0" w:line="240" w:lineRule="auto"/>
        <w:jc w:val="both"/>
      </w:pPr>
      <w:r w:rsidRPr="00002FFA">
        <w:rPr>
          <w:rFonts w:ascii="Times New Roman" w:hAnsi="Times New Roman"/>
          <w:b/>
          <w:sz w:val="28"/>
          <w:szCs w:val="28"/>
        </w:rPr>
        <w:t xml:space="preserve"> - по третьей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D4B2A">
        <w:rPr>
          <w:rFonts w:ascii="Times New Roman" w:hAnsi="Times New Roman"/>
          <w:sz w:val="28"/>
          <w:szCs w:val="28"/>
        </w:rPr>
        <w:t>Геронтологический центр «Бештау»</w:t>
      </w:r>
      <w:r>
        <w:rPr>
          <w:rFonts w:ascii="Times New Roman" w:hAnsi="Times New Roman"/>
          <w:sz w:val="28"/>
          <w:szCs w:val="28"/>
        </w:rPr>
        <w:t>;</w:t>
      </w:r>
      <w:r w:rsidRPr="000D4B2A">
        <w:t xml:space="preserve"> </w:t>
      </w:r>
      <w:r w:rsidRPr="000D4B2A">
        <w:rPr>
          <w:rFonts w:ascii="Times New Roman" w:hAnsi="Times New Roman"/>
          <w:sz w:val="28"/>
          <w:szCs w:val="28"/>
        </w:rPr>
        <w:t>Ессентукский центр реабилитации инвалидов и лиц с ограниченными возможностями здоровья</w:t>
      </w:r>
      <w:r w:rsidRPr="00002FFA">
        <w:rPr>
          <w:rFonts w:ascii="Times New Roman" w:hAnsi="Times New Roman"/>
          <w:sz w:val="28"/>
          <w:szCs w:val="28"/>
        </w:rPr>
        <w:t>.</w:t>
      </w:r>
    </w:p>
    <w:p w:rsidR="00135156" w:rsidRPr="00002FFA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002FFA">
        <w:rPr>
          <w:rFonts w:ascii="Times New Roman" w:hAnsi="Times New Roman"/>
          <w:b/>
          <w:sz w:val="28"/>
          <w:szCs w:val="28"/>
        </w:rPr>
        <w:t>- по четвертой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0D4B2A">
        <w:rPr>
          <w:rFonts w:ascii="Times New Roman" w:hAnsi="Times New Roman"/>
          <w:sz w:val="28"/>
          <w:szCs w:val="28"/>
        </w:rPr>
        <w:t>Александровский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Дивенский дом-интернат для престарелых и инвалидов «Дубки»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4B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еронтологический центр «Бештау»; </w:t>
      </w:r>
      <w:r w:rsidRPr="000D4B2A">
        <w:rPr>
          <w:rFonts w:ascii="Times New Roman" w:hAnsi="Times New Roman"/>
          <w:sz w:val="28"/>
          <w:szCs w:val="28"/>
        </w:rPr>
        <w:t>Дом-интернат для пре</w:t>
      </w:r>
      <w:r>
        <w:rPr>
          <w:rFonts w:ascii="Times New Roman" w:hAnsi="Times New Roman"/>
          <w:sz w:val="28"/>
          <w:szCs w:val="28"/>
        </w:rPr>
        <w:t xml:space="preserve">старелых и инвалидов Красочный»; </w:t>
      </w:r>
      <w:r w:rsidRPr="000D4B2A">
        <w:rPr>
          <w:rFonts w:ascii="Times New Roman" w:hAnsi="Times New Roman"/>
          <w:sz w:val="28"/>
          <w:szCs w:val="28"/>
        </w:rPr>
        <w:t xml:space="preserve">Ставропольский </w:t>
      </w:r>
      <w:r>
        <w:rPr>
          <w:rFonts w:ascii="Times New Roman" w:hAnsi="Times New Roman"/>
          <w:sz w:val="28"/>
          <w:szCs w:val="28"/>
        </w:rPr>
        <w:t xml:space="preserve">Краевой Геронтологический Центр; </w:t>
      </w:r>
      <w:r w:rsidRPr="000D4B2A">
        <w:rPr>
          <w:rFonts w:ascii="Times New Roman" w:hAnsi="Times New Roman"/>
          <w:sz w:val="28"/>
          <w:szCs w:val="28"/>
        </w:rPr>
        <w:t>Преградненский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Левокумский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Светлоградский специальный дом-интер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Курский дом – интер</w:t>
      </w:r>
      <w:r>
        <w:rPr>
          <w:rFonts w:ascii="Times New Roman" w:hAnsi="Times New Roman"/>
          <w:sz w:val="28"/>
          <w:szCs w:val="28"/>
        </w:rPr>
        <w:t xml:space="preserve">нат для престарелых и инвалидов; </w:t>
      </w:r>
      <w:r w:rsidRPr="000D4B2A">
        <w:rPr>
          <w:rFonts w:ascii="Times New Roman" w:hAnsi="Times New Roman"/>
          <w:sz w:val="28"/>
          <w:szCs w:val="28"/>
        </w:rPr>
        <w:t>Свистухинский центр социальной адаптации для лиц без определенного места жительства и занятий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D4B2A" w:rsidRDefault="00135156" w:rsidP="00FB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b/>
          <w:sz w:val="28"/>
          <w:szCs w:val="28"/>
        </w:rPr>
        <w:t>- по пятой группе показателей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D4B2A">
        <w:rPr>
          <w:rFonts w:ascii="Times New Roman" w:hAnsi="Times New Roman"/>
          <w:sz w:val="28"/>
          <w:szCs w:val="28"/>
        </w:rPr>
        <w:t>Александровский дом-интернат для престарелых и инвалидов; Дивенский дом-интернат для престарелых и инвалидов «Дубки»; Арзгирский дом-интернат для престарелых и инвалидов «Ивушка»; Геронтологический центр «Бештау»; Дом-интернат для престарелых и инвалидов Красочный»; Ставропольский Краевой Геронтологический Центр; Преградненский дом-интернат для престарелых и инвалидов; Светлоградский специальный дом-интернат для престарелых и инвалидов; Курский дом – интернат для престарелых и инвалидов; Свистухинский центр социальной адаптации для лиц без определенного места жительства и занятий.</w:t>
      </w:r>
    </w:p>
    <w:p w:rsidR="00135156" w:rsidRPr="000D4B2A" w:rsidRDefault="00135156" w:rsidP="00FB3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5156" w:rsidRDefault="00135156" w:rsidP="00A31D1C">
      <w:pPr>
        <w:spacing w:after="16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Таблица рейтингов 3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089"/>
        <w:gridCol w:w="1598"/>
        <w:gridCol w:w="1123"/>
        <w:gridCol w:w="735"/>
      </w:tblGrid>
      <w:tr w:rsidR="00135156" w:rsidRPr="004E6F40" w:rsidTr="006D67D7">
        <w:trPr>
          <w:jc w:val="center"/>
        </w:trPr>
        <w:tc>
          <w:tcPr>
            <w:tcW w:w="604" w:type="dxa"/>
            <w:vMerge w:val="restart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8"/>
              </w:rPr>
              <w:t>Перечень организаций социального обслуживания (стационарных учреждений) для проведения исследования (репрезентативный опрос экспертов)</w:t>
            </w:r>
          </w:p>
        </w:tc>
        <w:tc>
          <w:tcPr>
            <w:tcW w:w="6911" w:type="dxa"/>
            <w:gridSpan w:val="6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Рейтинг по группе показателей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  <w:vMerge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735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35156" w:rsidRPr="004E6F40" w:rsidTr="006D67D7">
        <w:trPr>
          <w:trHeight w:val="968"/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Нормативные значения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735" w:type="dxa"/>
          </w:tcPr>
          <w:p w:rsidR="00135156" w:rsidRPr="004E6F40" w:rsidRDefault="00135156" w:rsidP="006D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</w:t>
            </w:r>
            <w:r w:rsidR="00DD483F" w:rsidRPr="004E6F40">
              <w:t>5</w:t>
            </w:r>
            <w:r w:rsidRPr="004E6F40">
              <w:t>,4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</w:t>
            </w:r>
            <w:r w:rsidR="00DD483F" w:rsidRPr="004E6F40">
              <w:t>5</w:t>
            </w:r>
            <w:r w:rsidRPr="004E6F40">
              <w:t>,7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</w:t>
            </w:r>
            <w:r w:rsidR="00DD483F" w:rsidRPr="004E6F40">
              <w:t>3</w:t>
            </w:r>
            <w:r w:rsidRPr="004E6F40">
              <w:t>,6</w:t>
            </w:r>
          </w:p>
        </w:tc>
        <w:tc>
          <w:tcPr>
            <w:tcW w:w="735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</w:t>
            </w:r>
            <w:r w:rsidR="00DD483F" w:rsidRPr="004E6F40">
              <w:t>5</w:t>
            </w:r>
            <w:r w:rsidRPr="004E6F40">
              <w:t>,7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80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95,4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95,5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86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96,3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97,3</w:t>
            </w:r>
          </w:p>
        </w:tc>
        <w:tc>
          <w:tcPr>
            <w:tcW w:w="1284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95,3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92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84,6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92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98,4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96,9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89,3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95,2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92,5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58,6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89,6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94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97,2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97,2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99,4</w:t>
            </w:r>
          </w:p>
        </w:tc>
      </w:tr>
      <w:tr w:rsidR="00135156" w:rsidRPr="004E6F40" w:rsidTr="006D67D7">
        <w:trPr>
          <w:jc w:val="center"/>
        </w:trPr>
        <w:tc>
          <w:tcPr>
            <w:tcW w:w="604" w:type="dxa"/>
          </w:tcPr>
          <w:p w:rsidR="00135156" w:rsidRPr="004E6F40" w:rsidRDefault="00135156" w:rsidP="006D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037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1082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99,1</w:t>
            </w:r>
          </w:p>
        </w:tc>
        <w:tc>
          <w:tcPr>
            <w:tcW w:w="1284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98,2</w:t>
            </w:r>
          </w:p>
        </w:tc>
        <w:tc>
          <w:tcPr>
            <w:tcW w:w="1089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97,5</w:t>
            </w:r>
          </w:p>
        </w:tc>
        <w:tc>
          <w:tcPr>
            <w:tcW w:w="1123" w:type="dxa"/>
          </w:tcPr>
          <w:p w:rsidR="00135156" w:rsidRPr="004E6F40" w:rsidRDefault="00135156" w:rsidP="006D67D7">
            <w:pPr>
              <w:spacing w:after="0" w:line="240" w:lineRule="auto"/>
            </w:pPr>
            <w:r w:rsidRPr="004E6F40">
              <w:t>97,5</w:t>
            </w:r>
          </w:p>
        </w:tc>
        <w:tc>
          <w:tcPr>
            <w:tcW w:w="735" w:type="dxa"/>
          </w:tcPr>
          <w:p w:rsidR="00135156" w:rsidRPr="004E6F40" w:rsidRDefault="00DD483F" w:rsidP="006D67D7">
            <w:pPr>
              <w:spacing w:after="0" w:line="240" w:lineRule="auto"/>
            </w:pPr>
            <w:r w:rsidRPr="004E6F40">
              <w:t>95,9</w:t>
            </w:r>
          </w:p>
        </w:tc>
      </w:tr>
    </w:tbl>
    <w:p w:rsidR="00135156" w:rsidRDefault="00135156" w:rsidP="006D67D7">
      <w:pPr>
        <w:spacing w:after="0" w:line="240" w:lineRule="auto"/>
      </w:pPr>
      <w:r>
        <w:t xml:space="preserve"> </w:t>
      </w:r>
    </w:p>
    <w:p w:rsidR="00135156" w:rsidRDefault="00331F1A" w:rsidP="00A31D1C">
      <w:r w:rsidRPr="005F698C">
        <w:rPr>
          <w:noProof/>
        </w:rPr>
        <w:drawing>
          <wp:inline distT="0" distB="0" distL="0" distR="0">
            <wp:extent cx="5498465" cy="3206115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35156" w:rsidRPr="00002FFA" w:rsidRDefault="00135156" w:rsidP="006D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Наилучшим уровнем по фактической оценке качества работы учреждений социальной сферы, подведомственных </w:t>
      </w:r>
      <w:r w:rsidRPr="00522064">
        <w:rPr>
          <w:rFonts w:ascii="Times New Roman" w:hAnsi="Times New Roman"/>
          <w:sz w:val="28"/>
          <w:szCs w:val="28"/>
        </w:rPr>
        <w:t>Министерства труда и социальной защиты населения Ставропольского края</w:t>
      </w:r>
      <w:r w:rsidRPr="00002FFA">
        <w:rPr>
          <w:rFonts w:ascii="Times New Roman" w:hAnsi="Times New Roman"/>
          <w:sz w:val="28"/>
          <w:szCs w:val="28"/>
        </w:rPr>
        <w:t xml:space="preserve"> в разрезе отдел</w:t>
      </w:r>
      <w:r>
        <w:rPr>
          <w:rFonts w:ascii="Times New Roman" w:hAnsi="Times New Roman"/>
          <w:sz w:val="28"/>
          <w:szCs w:val="28"/>
        </w:rPr>
        <w:t>ьных групп показателей являются:</w:t>
      </w:r>
    </w:p>
    <w:p w:rsidR="00135156" w:rsidRDefault="00135156" w:rsidP="006D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>- по первой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D5A8D">
        <w:rPr>
          <w:rFonts w:ascii="Times New Roman" w:hAnsi="Times New Roman"/>
          <w:sz w:val="28"/>
          <w:szCs w:val="28"/>
        </w:rPr>
        <w:t>Балахоновский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Круглолесский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Невинномысски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Новоселицкий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Тахтински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Дербетовский детский дом-интернат для умственно отсталых детей</w:t>
      </w:r>
      <w:r>
        <w:rPr>
          <w:rFonts w:ascii="Times New Roman" w:hAnsi="Times New Roman"/>
          <w:sz w:val="28"/>
          <w:szCs w:val="28"/>
        </w:rPr>
        <w:t>.</w:t>
      </w:r>
    </w:p>
    <w:p w:rsidR="00135156" w:rsidRDefault="00135156" w:rsidP="006D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b/>
          <w:sz w:val="28"/>
          <w:szCs w:val="28"/>
        </w:rPr>
        <w:t>- по второй группе показателей:</w:t>
      </w:r>
      <w:r w:rsidRPr="00002FFA">
        <w:rPr>
          <w:rFonts w:ascii="Times New Roman" w:eastAsia="Calibri" w:hAnsi="Times New Roman"/>
          <w:sz w:val="28"/>
          <w:szCs w:val="28"/>
        </w:rPr>
        <w:t xml:space="preserve"> </w:t>
      </w:r>
      <w:r w:rsidRPr="000D5A8D">
        <w:rPr>
          <w:rFonts w:ascii="Times New Roman" w:hAnsi="Times New Roman"/>
          <w:sz w:val="28"/>
          <w:szCs w:val="28"/>
        </w:rPr>
        <w:t>Благодарненски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Изобильненски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Ипатовски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Круглолесски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Надзорненски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Невинномысски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Новоселицки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Софиевский психоневрологический интерна</w:t>
      </w:r>
      <w:r>
        <w:rPr>
          <w:rFonts w:ascii="Times New Roman" w:hAnsi="Times New Roman"/>
          <w:sz w:val="28"/>
          <w:szCs w:val="28"/>
        </w:rPr>
        <w:t xml:space="preserve">т; </w:t>
      </w:r>
      <w:r w:rsidRPr="000D5A8D">
        <w:rPr>
          <w:rFonts w:ascii="Times New Roman" w:hAnsi="Times New Roman"/>
          <w:sz w:val="28"/>
          <w:szCs w:val="28"/>
        </w:rPr>
        <w:t>Тахтински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Дербетовский детский дом-интернат для умственно отсталых детей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D5A8D" w:rsidRDefault="00135156" w:rsidP="006D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 xml:space="preserve"> - по третьей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D5A8D">
        <w:rPr>
          <w:rFonts w:ascii="Times New Roman" w:hAnsi="Times New Roman"/>
          <w:sz w:val="28"/>
          <w:szCs w:val="28"/>
        </w:rPr>
        <w:t>Балахоновский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Надзорненский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Невинномысский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Новоселицкий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Ипатовский детский дом-интернат для умственно отсталых детей</w:t>
      </w:r>
      <w:r>
        <w:rPr>
          <w:rFonts w:ascii="Times New Roman" w:hAnsi="Times New Roman"/>
          <w:sz w:val="28"/>
          <w:szCs w:val="28"/>
        </w:rPr>
        <w:t>.</w:t>
      </w:r>
    </w:p>
    <w:p w:rsidR="00135156" w:rsidRDefault="00135156" w:rsidP="006D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002FFA">
        <w:rPr>
          <w:rFonts w:ascii="Times New Roman" w:hAnsi="Times New Roman"/>
          <w:b/>
          <w:sz w:val="28"/>
          <w:szCs w:val="28"/>
        </w:rPr>
        <w:t>- по четвертой группе показателей: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A8D">
        <w:rPr>
          <w:rFonts w:ascii="Times New Roman" w:hAnsi="Times New Roman"/>
          <w:sz w:val="28"/>
          <w:szCs w:val="28"/>
        </w:rPr>
        <w:t>Благодарненски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Изобильненский психоневрологически</w:t>
      </w:r>
      <w:r>
        <w:rPr>
          <w:rFonts w:ascii="Times New Roman" w:hAnsi="Times New Roman"/>
          <w:sz w:val="28"/>
          <w:szCs w:val="28"/>
        </w:rPr>
        <w:t xml:space="preserve">й интернат; </w:t>
      </w:r>
      <w:r w:rsidRPr="000D5A8D">
        <w:rPr>
          <w:rFonts w:ascii="Times New Roman" w:hAnsi="Times New Roman"/>
          <w:sz w:val="28"/>
          <w:szCs w:val="28"/>
        </w:rPr>
        <w:t>Ипатовски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Круглолесски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Надзорненски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Невинномысски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Новоселицкий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Тахтинский психоневрологич</w:t>
      </w:r>
      <w:r>
        <w:rPr>
          <w:rFonts w:ascii="Times New Roman" w:hAnsi="Times New Roman"/>
          <w:sz w:val="28"/>
          <w:szCs w:val="28"/>
        </w:rPr>
        <w:t xml:space="preserve">еский интернат; </w:t>
      </w:r>
      <w:r w:rsidRPr="000D5A8D">
        <w:rPr>
          <w:rFonts w:ascii="Times New Roman" w:hAnsi="Times New Roman"/>
          <w:sz w:val="28"/>
          <w:szCs w:val="28"/>
        </w:rPr>
        <w:t>Дербетовский детский дом-интернат для умственно отсталых детей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02FFA" w:rsidRDefault="00135156" w:rsidP="006D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Default="00135156" w:rsidP="006D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b/>
          <w:sz w:val="28"/>
          <w:szCs w:val="28"/>
        </w:rPr>
        <w:t>- по пятой группе показателей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D5A8D">
        <w:rPr>
          <w:rFonts w:ascii="Times New Roman" w:hAnsi="Times New Roman"/>
          <w:sz w:val="28"/>
          <w:szCs w:val="28"/>
        </w:rPr>
        <w:t>Благодарненски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Изобильненски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Ипатовски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Круглолесски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Надзорненски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Невинномысски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Новоселицки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Софиевски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0D5A8D">
        <w:rPr>
          <w:rFonts w:ascii="Times New Roman" w:hAnsi="Times New Roman"/>
          <w:sz w:val="28"/>
          <w:szCs w:val="28"/>
        </w:rPr>
        <w:t>Тахтинский психоневрологический интерна</w:t>
      </w:r>
      <w:r>
        <w:rPr>
          <w:rFonts w:ascii="Times New Roman" w:hAnsi="Times New Roman"/>
          <w:sz w:val="28"/>
          <w:szCs w:val="28"/>
        </w:rPr>
        <w:t xml:space="preserve">т; </w:t>
      </w:r>
      <w:r w:rsidRPr="000D5A8D">
        <w:rPr>
          <w:rFonts w:ascii="Times New Roman" w:hAnsi="Times New Roman"/>
          <w:sz w:val="28"/>
          <w:szCs w:val="28"/>
        </w:rPr>
        <w:t>Дербетовский детский дом-интернат для умственно отсталых детей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D5A8D" w:rsidRDefault="00135156" w:rsidP="006D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Default="00135156" w:rsidP="00A31D1C">
      <w:pPr>
        <w:spacing w:after="16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Таблица рейтингов 4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011"/>
        <w:gridCol w:w="1598"/>
        <w:gridCol w:w="1123"/>
        <w:gridCol w:w="708"/>
      </w:tblGrid>
      <w:tr w:rsidR="00135156" w:rsidRPr="004E6F40" w:rsidTr="008B4747">
        <w:trPr>
          <w:jc w:val="center"/>
        </w:trPr>
        <w:tc>
          <w:tcPr>
            <w:tcW w:w="604" w:type="dxa"/>
            <w:vMerge w:val="restart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8"/>
              </w:rPr>
      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      </w:r>
          </w:p>
        </w:tc>
        <w:tc>
          <w:tcPr>
            <w:tcW w:w="6806" w:type="dxa"/>
            <w:gridSpan w:val="6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Рейтинг по группе показателей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  <w:vMerge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35156" w:rsidRPr="004E6F40" w:rsidTr="008B4747">
        <w:trPr>
          <w:trHeight w:val="968"/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Нормативные значения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88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99,5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97,1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92,5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82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94,9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97,6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96,6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99,1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93,6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96,1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4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5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99,2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98,6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6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97,9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99,1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7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99,2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98,3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8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99,7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9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98,2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76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96,4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93,8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10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97,2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96,6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96,8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11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97,3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97,9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97,8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12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13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14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96,5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90,6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95,1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15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99,5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99,1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99,5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16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98,2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17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18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99,3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97,9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98,6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99,1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98,9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19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97,1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92,8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92,8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95,5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20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97,1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21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98,1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95,9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95,3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94,9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96,6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22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23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24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25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99,7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88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99,3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97,3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26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99,2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27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28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29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99,5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99,9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30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31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32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1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99,2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0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</w:tr>
    </w:tbl>
    <w:p w:rsidR="00135156" w:rsidRDefault="00135156" w:rsidP="00A31D1C">
      <w:r>
        <w:t xml:space="preserve"> </w:t>
      </w:r>
    </w:p>
    <w:p w:rsidR="00135156" w:rsidRDefault="00331F1A" w:rsidP="00135156">
      <w:r w:rsidRPr="005F698C">
        <w:rPr>
          <w:noProof/>
        </w:rPr>
        <w:drawing>
          <wp:inline distT="0" distB="0" distL="0" distR="0">
            <wp:extent cx="5498465" cy="9037320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35156" w:rsidRPr="00002FFA" w:rsidRDefault="00135156" w:rsidP="008B4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Наилучшим уровнем по фактической оценке качества работы учреждений социальной сферы, подведомственных </w:t>
      </w:r>
      <w:r w:rsidRPr="00522064">
        <w:rPr>
          <w:rFonts w:ascii="Times New Roman" w:hAnsi="Times New Roman"/>
          <w:sz w:val="28"/>
          <w:szCs w:val="28"/>
        </w:rPr>
        <w:t>Министерства труда и социальной защиты населения Ставропольского края</w:t>
      </w:r>
      <w:r w:rsidRPr="00002FFA">
        <w:rPr>
          <w:rFonts w:ascii="Times New Roman" w:hAnsi="Times New Roman"/>
          <w:sz w:val="28"/>
          <w:szCs w:val="28"/>
        </w:rPr>
        <w:t xml:space="preserve"> в разрезе отдел</w:t>
      </w:r>
      <w:r>
        <w:rPr>
          <w:rFonts w:ascii="Times New Roman" w:hAnsi="Times New Roman"/>
          <w:sz w:val="28"/>
          <w:szCs w:val="28"/>
        </w:rPr>
        <w:t>ьных групп показателей являются:</w:t>
      </w:r>
    </w:p>
    <w:p w:rsidR="00135156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>- по первой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D5A8D">
        <w:rPr>
          <w:rFonts w:ascii="Times New Roman" w:hAnsi="Times New Roman"/>
          <w:sz w:val="28"/>
          <w:szCs w:val="28"/>
        </w:rPr>
        <w:t>Благодарненский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A8D">
        <w:rPr>
          <w:rFonts w:ascii="Times New Roman" w:hAnsi="Times New Roman"/>
          <w:sz w:val="28"/>
          <w:szCs w:val="28"/>
        </w:rPr>
        <w:t>Изобильненский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E41C3">
        <w:rPr>
          <w:rFonts w:ascii="Times New Roman" w:hAnsi="Times New Roman"/>
          <w:sz w:val="28"/>
          <w:szCs w:val="28"/>
        </w:rPr>
        <w:t>Красногвардейский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1E41C3">
        <w:rPr>
          <w:rFonts w:ascii="Times New Roman" w:hAnsi="Times New Roman"/>
          <w:sz w:val="28"/>
          <w:szCs w:val="28"/>
        </w:rPr>
        <w:t>Курский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E41C3">
        <w:rPr>
          <w:rFonts w:ascii="Times New Roman" w:hAnsi="Times New Roman"/>
          <w:sz w:val="28"/>
          <w:szCs w:val="28"/>
        </w:rPr>
        <w:t>Нефтекумский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1E41C3">
        <w:rPr>
          <w:rFonts w:ascii="Times New Roman" w:hAnsi="Times New Roman"/>
          <w:sz w:val="28"/>
          <w:szCs w:val="28"/>
        </w:rPr>
        <w:t>Новоселицкий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E41C3">
        <w:rPr>
          <w:rFonts w:ascii="Times New Roman" w:hAnsi="Times New Roman"/>
          <w:sz w:val="28"/>
          <w:szCs w:val="28"/>
        </w:rPr>
        <w:t>Предгорный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E41C3">
        <w:rPr>
          <w:rFonts w:ascii="Times New Roman" w:hAnsi="Times New Roman"/>
          <w:sz w:val="28"/>
          <w:szCs w:val="28"/>
        </w:rPr>
        <w:t>Степновский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1E41C3">
        <w:rPr>
          <w:rFonts w:ascii="Times New Roman" w:hAnsi="Times New Roman"/>
          <w:sz w:val="28"/>
          <w:szCs w:val="28"/>
        </w:rPr>
        <w:t>Труновский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E41C3">
        <w:rPr>
          <w:rFonts w:ascii="Times New Roman" w:hAnsi="Times New Roman"/>
          <w:sz w:val="28"/>
          <w:szCs w:val="28"/>
        </w:rPr>
        <w:t>Туркменский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E41C3">
        <w:rPr>
          <w:rFonts w:ascii="Times New Roman" w:hAnsi="Times New Roman"/>
          <w:sz w:val="28"/>
          <w:szCs w:val="28"/>
        </w:rPr>
        <w:t>Краевой социально</w:t>
      </w:r>
      <w:r>
        <w:rPr>
          <w:rFonts w:ascii="Times New Roman" w:hAnsi="Times New Roman"/>
          <w:sz w:val="28"/>
          <w:szCs w:val="28"/>
        </w:rPr>
        <w:t xml:space="preserve">-оздоровительный центр «Кавказ»; </w:t>
      </w:r>
      <w:r w:rsidRPr="001E41C3">
        <w:rPr>
          <w:rFonts w:ascii="Times New Roman" w:hAnsi="Times New Roman"/>
          <w:sz w:val="28"/>
          <w:szCs w:val="28"/>
        </w:rPr>
        <w:t>Железноводский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1E41C3">
        <w:rPr>
          <w:rFonts w:ascii="Times New Roman" w:hAnsi="Times New Roman"/>
          <w:sz w:val="28"/>
          <w:szCs w:val="28"/>
        </w:rPr>
        <w:t>Кисловодский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1E41C3">
        <w:rPr>
          <w:rFonts w:ascii="Times New Roman" w:hAnsi="Times New Roman"/>
          <w:sz w:val="28"/>
          <w:szCs w:val="28"/>
        </w:rPr>
        <w:t>Лермонтовский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1E41C3">
        <w:rPr>
          <w:rFonts w:ascii="Times New Roman" w:hAnsi="Times New Roman"/>
          <w:sz w:val="28"/>
          <w:szCs w:val="28"/>
        </w:rPr>
        <w:t>Невинномысский комплексный центр социального обслуживан</w:t>
      </w:r>
      <w:r>
        <w:rPr>
          <w:rFonts w:ascii="Times New Roman" w:hAnsi="Times New Roman"/>
          <w:sz w:val="28"/>
          <w:szCs w:val="28"/>
        </w:rPr>
        <w:t xml:space="preserve">ия населения; </w:t>
      </w:r>
      <w:r w:rsidRPr="001E41C3">
        <w:rPr>
          <w:rFonts w:ascii="Times New Roman" w:hAnsi="Times New Roman"/>
          <w:sz w:val="28"/>
          <w:szCs w:val="28"/>
        </w:rPr>
        <w:t>Пятигорский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1E41C3">
        <w:rPr>
          <w:rFonts w:ascii="Times New Roman" w:hAnsi="Times New Roman"/>
          <w:sz w:val="28"/>
          <w:szCs w:val="28"/>
        </w:rPr>
        <w:t>Краевой  центр социального обслуживания 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6850F0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50F0">
        <w:rPr>
          <w:rFonts w:ascii="Times New Roman" w:hAnsi="Times New Roman"/>
          <w:b/>
          <w:sz w:val="28"/>
          <w:szCs w:val="28"/>
        </w:rPr>
        <w:t>- по второй группе показателей:</w:t>
      </w:r>
      <w:r w:rsidRPr="006850F0">
        <w:rPr>
          <w:rFonts w:ascii="Times New Roman" w:eastAsia="Calibri" w:hAnsi="Times New Roman"/>
          <w:sz w:val="28"/>
          <w:szCs w:val="28"/>
        </w:rPr>
        <w:t xml:space="preserve"> </w:t>
      </w:r>
      <w:r w:rsidRPr="006850F0">
        <w:rPr>
          <w:rFonts w:ascii="Times New Roman" w:hAnsi="Times New Roman"/>
          <w:sz w:val="28"/>
          <w:szCs w:val="28"/>
        </w:rPr>
        <w:t>Александровский комплексный центр социального обслуживания населения; Андроповский центр социального обслуживания населения; Благодарненский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Георгиевский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Курский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Нефтекумский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Степновский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Труновский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Туркменский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Краевой социально</w:t>
      </w:r>
      <w:r>
        <w:rPr>
          <w:rFonts w:ascii="Times New Roman" w:hAnsi="Times New Roman"/>
          <w:sz w:val="28"/>
          <w:szCs w:val="28"/>
        </w:rPr>
        <w:t xml:space="preserve">-оздоровительный центр «Кавказ»; </w:t>
      </w:r>
      <w:r w:rsidRPr="006850F0">
        <w:rPr>
          <w:rFonts w:ascii="Times New Roman" w:hAnsi="Times New Roman"/>
          <w:sz w:val="28"/>
          <w:szCs w:val="28"/>
        </w:rPr>
        <w:t>Железноводский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Кисловодский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Лермонтовский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Невинномысский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 xml:space="preserve">Пятигорский комплексный центр 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населения; </w:t>
      </w:r>
      <w:r w:rsidRPr="006850F0">
        <w:rPr>
          <w:rFonts w:ascii="Times New Roman" w:hAnsi="Times New Roman"/>
          <w:sz w:val="28"/>
          <w:szCs w:val="28"/>
        </w:rPr>
        <w:t>Краевой  центр социального обслуживания 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6850F0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 xml:space="preserve"> - по третьей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6850F0">
        <w:rPr>
          <w:rFonts w:ascii="Times New Roman" w:hAnsi="Times New Roman"/>
          <w:sz w:val="28"/>
          <w:szCs w:val="28"/>
        </w:rPr>
        <w:t>Благодарненский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Буденновский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Грачевский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Изобильненский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Кочубеевский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Красногвардейский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Курский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Минераловодский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Петровский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Предгорный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Степновский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Труновский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Железноводский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Кисловодский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Лермонтовский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Невинномысский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Пятигорский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Краевой  центр социального обслуживания 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135156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002FFA">
        <w:rPr>
          <w:rFonts w:ascii="Times New Roman" w:hAnsi="Times New Roman"/>
          <w:b/>
          <w:sz w:val="28"/>
          <w:szCs w:val="28"/>
        </w:rPr>
        <w:t>- по четвертой группе показателей: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0F0">
        <w:rPr>
          <w:rFonts w:ascii="Times New Roman" w:hAnsi="Times New Roman"/>
          <w:sz w:val="28"/>
          <w:szCs w:val="28"/>
        </w:rPr>
        <w:t>Андроповский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Благодарненский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Георгиевский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Изобильненский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Ипатовский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Красногвардейский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Нефтекумский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Новоселицкий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Предгорный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Степновский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Труновский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Туркменский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Краевой социально</w:t>
      </w:r>
      <w:r>
        <w:rPr>
          <w:rFonts w:ascii="Times New Roman" w:hAnsi="Times New Roman"/>
          <w:sz w:val="28"/>
          <w:szCs w:val="28"/>
        </w:rPr>
        <w:t xml:space="preserve">-оздоровительный центр «Кавказ»; </w:t>
      </w:r>
      <w:r w:rsidRPr="006850F0">
        <w:rPr>
          <w:rFonts w:ascii="Times New Roman" w:hAnsi="Times New Roman"/>
          <w:sz w:val="28"/>
          <w:szCs w:val="28"/>
        </w:rPr>
        <w:t>Железноводский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Кисловодский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50F0">
        <w:rPr>
          <w:rFonts w:ascii="Times New Roman" w:hAnsi="Times New Roman"/>
          <w:sz w:val="28"/>
          <w:szCs w:val="28"/>
        </w:rPr>
        <w:t>Невинномысский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6850F0">
        <w:rPr>
          <w:rFonts w:ascii="Times New Roman" w:hAnsi="Times New Roman"/>
          <w:sz w:val="28"/>
          <w:szCs w:val="28"/>
        </w:rPr>
        <w:t>Пятигорский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b/>
          <w:sz w:val="28"/>
          <w:szCs w:val="28"/>
        </w:rPr>
        <w:t>- по пятой группе показателей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13749">
        <w:rPr>
          <w:rFonts w:ascii="Times New Roman" w:hAnsi="Times New Roman"/>
          <w:sz w:val="28"/>
          <w:szCs w:val="28"/>
        </w:rPr>
        <w:t>Андроповский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3749">
        <w:rPr>
          <w:rFonts w:ascii="Times New Roman" w:hAnsi="Times New Roman"/>
          <w:sz w:val="28"/>
          <w:szCs w:val="28"/>
        </w:rPr>
        <w:t>Благодарненский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3749">
        <w:rPr>
          <w:rFonts w:ascii="Times New Roman" w:hAnsi="Times New Roman"/>
          <w:sz w:val="28"/>
          <w:szCs w:val="28"/>
        </w:rPr>
        <w:t>Изобильненский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3749">
        <w:rPr>
          <w:rFonts w:ascii="Times New Roman" w:hAnsi="Times New Roman"/>
          <w:sz w:val="28"/>
          <w:szCs w:val="28"/>
        </w:rPr>
        <w:t>Красногвардейский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3749">
        <w:rPr>
          <w:rFonts w:ascii="Times New Roman" w:hAnsi="Times New Roman"/>
          <w:sz w:val="28"/>
          <w:szCs w:val="28"/>
        </w:rPr>
        <w:t>Нефтекумский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913749">
        <w:rPr>
          <w:rFonts w:ascii="Times New Roman" w:hAnsi="Times New Roman"/>
          <w:sz w:val="28"/>
          <w:szCs w:val="28"/>
        </w:rPr>
        <w:t>Новоселицкий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3749">
        <w:rPr>
          <w:rFonts w:ascii="Times New Roman" w:hAnsi="Times New Roman"/>
          <w:sz w:val="28"/>
          <w:szCs w:val="28"/>
        </w:rPr>
        <w:t>Предгорный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3749">
        <w:rPr>
          <w:rFonts w:ascii="Times New Roman" w:hAnsi="Times New Roman"/>
          <w:sz w:val="28"/>
          <w:szCs w:val="28"/>
        </w:rPr>
        <w:t>Степновский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913749">
        <w:rPr>
          <w:rFonts w:ascii="Times New Roman" w:hAnsi="Times New Roman"/>
          <w:sz w:val="28"/>
          <w:szCs w:val="28"/>
        </w:rPr>
        <w:t>Труновский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913749">
        <w:rPr>
          <w:rFonts w:ascii="Times New Roman" w:hAnsi="Times New Roman"/>
          <w:sz w:val="28"/>
          <w:szCs w:val="28"/>
        </w:rPr>
        <w:t>Туркменский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3749">
        <w:rPr>
          <w:rFonts w:ascii="Times New Roman" w:hAnsi="Times New Roman"/>
          <w:sz w:val="28"/>
          <w:szCs w:val="28"/>
        </w:rPr>
        <w:t>Краевой социально</w:t>
      </w:r>
      <w:r>
        <w:rPr>
          <w:rFonts w:ascii="Times New Roman" w:hAnsi="Times New Roman"/>
          <w:sz w:val="28"/>
          <w:szCs w:val="28"/>
        </w:rPr>
        <w:t xml:space="preserve">-оздоровительный центр «Кавказ»; </w:t>
      </w:r>
      <w:r w:rsidRPr="00913749">
        <w:rPr>
          <w:rFonts w:ascii="Times New Roman" w:hAnsi="Times New Roman"/>
          <w:sz w:val="28"/>
          <w:szCs w:val="28"/>
        </w:rPr>
        <w:t>Железноводский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913749">
        <w:rPr>
          <w:rFonts w:ascii="Times New Roman" w:hAnsi="Times New Roman"/>
          <w:sz w:val="28"/>
          <w:szCs w:val="28"/>
        </w:rPr>
        <w:t>Кисловодский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913749">
        <w:rPr>
          <w:rFonts w:ascii="Times New Roman" w:hAnsi="Times New Roman"/>
          <w:sz w:val="28"/>
          <w:szCs w:val="28"/>
        </w:rPr>
        <w:t>Лермонтовский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913749">
        <w:rPr>
          <w:rFonts w:ascii="Times New Roman" w:hAnsi="Times New Roman"/>
          <w:sz w:val="28"/>
          <w:szCs w:val="28"/>
        </w:rPr>
        <w:t>Невинномысский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913749">
        <w:rPr>
          <w:rFonts w:ascii="Times New Roman" w:hAnsi="Times New Roman"/>
          <w:sz w:val="28"/>
          <w:szCs w:val="28"/>
        </w:rPr>
        <w:t>Пятигорский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913749">
        <w:rPr>
          <w:rFonts w:ascii="Times New Roman" w:hAnsi="Times New Roman"/>
          <w:sz w:val="28"/>
          <w:szCs w:val="28"/>
        </w:rPr>
        <w:t>Краевой  центр социального обслуживания 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913749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Default="00135156" w:rsidP="00135156">
      <w:pPr>
        <w:spacing w:after="16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Таблица рейтингов 5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979"/>
        <w:gridCol w:w="1598"/>
        <w:gridCol w:w="1123"/>
        <w:gridCol w:w="735"/>
      </w:tblGrid>
      <w:tr w:rsidR="00135156" w:rsidRPr="004E6F40" w:rsidTr="008B4747">
        <w:trPr>
          <w:jc w:val="center"/>
        </w:trPr>
        <w:tc>
          <w:tcPr>
            <w:tcW w:w="604" w:type="dxa"/>
            <w:vMerge w:val="restart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8"/>
              </w:rPr>
      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      </w:r>
          </w:p>
        </w:tc>
        <w:tc>
          <w:tcPr>
            <w:tcW w:w="6801" w:type="dxa"/>
            <w:gridSpan w:val="6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Рейтинг по группе показателей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  <w:vMerge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979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735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35156" w:rsidRPr="004E6F40" w:rsidTr="008B4747">
        <w:trPr>
          <w:trHeight w:val="968"/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Нормативные значения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979" w:type="dxa"/>
          </w:tcPr>
          <w:p w:rsidR="00135156" w:rsidRPr="004E6F40" w:rsidRDefault="00135156" w:rsidP="008B474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735" w:type="dxa"/>
          </w:tcPr>
          <w:p w:rsidR="00135156" w:rsidRPr="004E6F40" w:rsidRDefault="00135156" w:rsidP="008B4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E6F40">
              <w:rPr>
                <w:rFonts w:ascii="Times New Roman" w:hAnsi="Times New Roman"/>
                <w:sz w:val="28"/>
                <w:szCs w:val="28"/>
                <w:highlight w:val="red"/>
              </w:rPr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1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91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</w:t>
            </w:r>
          </w:p>
        </w:tc>
        <w:tc>
          <w:tcPr>
            <w:tcW w:w="97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54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87,8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2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97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</w:tr>
      <w:tr w:rsidR="00135156" w:rsidRPr="004E6F40" w:rsidTr="008B4747">
        <w:trPr>
          <w:jc w:val="center"/>
        </w:trPr>
        <w:tc>
          <w:tcPr>
            <w:tcW w:w="604" w:type="dxa"/>
          </w:tcPr>
          <w:p w:rsidR="00135156" w:rsidRPr="004E6F40" w:rsidRDefault="00135156" w:rsidP="008B4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F40">
              <w:rPr>
                <w:rFonts w:ascii="Times New Roman" w:hAnsi="Times New Roman"/>
              </w:rPr>
              <w:t>3</w:t>
            </w:r>
          </w:p>
        </w:tc>
        <w:tc>
          <w:tcPr>
            <w:tcW w:w="203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08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83,5</w:t>
            </w:r>
          </w:p>
        </w:tc>
        <w:tc>
          <w:tcPr>
            <w:tcW w:w="12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97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46</w:t>
            </w:r>
          </w:p>
        </w:tc>
        <w:tc>
          <w:tcPr>
            <w:tcW w:w="159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12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735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85,9</w:t>
            </w:r>
          </w:p>
        </w:tc>
      </w:tr>
    </w:tbl>
    <w:p w:rsidR="00135156" w:rsidRDefault="00135156" w:rsidP="00135156">
      <w:r>
        <w:t xml:space="preserve"> </w:t>
      </w:r>
    </w:p>
    <w:p w:rsidR="00135156" w:rsidRDefault="00331F1A" w:rsidP="00135156">
      <w:r w:rsidRPr="005F698C">
        <w:rPr>
          <w:noProof/>
        </w:rPr>
        <w:drawing>
          <wp:inline distT="0" distB="0" distL="0" distR="0">
            <wp:extent cx="5498465" cy="3930650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35156" w:rsidRPr="00002FFA" w:rsidRDefault="00135156" w:rsidP="008B4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Наилучшим уровнем по фактической оценке качества работы учреждений социальной сферы, подведомственных </w:t>
      </w:r>
      <w:r w:rsidRPr="004D33FD">
        <w:rPr>
          <w:rFonts w:ascii="Times New Roman" w:hAnsi="Times New Roman"/>
          <w:sz w:val="28"/>
          <w:szCs w:val="28"/>
        </w:rPr>
        <w:t xml:space="preserve">Министерству </w:t>
      </w:r>
      <w:r w:rsidR="004D33FD" w:rsidRPr="004D33FD">
        <w:rPr>
          <w:rFonts w:ascii="Times New Roman" w:hAnsi="Times New Roman"/>
          <w:sz w:val="28"/>
          <w:szCs w:val="28"/>
        </w:rPr>
        <w:t>труда и социальной защиты населения Ставропольского края</w:t>
      </w:r>
      <w:r w:rsidRPr="004D33FD"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sz w:val="28"/>
          <w:szCs w:val="28"/>
        </w:rPr>
        <w:t xml:space="preserve"> в разрезе отдельных групп показателей являются:</w:t>
      </w:r>
    </w:p>
    <w:p w:rsidR="00135156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>- по первой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913749">
        <w:rPr>
          <w:rFonts w:ascii="Times New Roman" w:hAnsi="Times New Roman"/>
          <w:sz w:val="28"/>
          <w:szCs w:val="28"/>
        </w:rPr>
        <w:t>Ставропольская краевая общественная организация «Ответственное родительство»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color w:val="00B0F0"/>
        </w:rPr>
      </w:pPr>
    </w:p>
    <w:p w:rsidR="00135156" w:rsidRDefault="00135156" w:rsidP="008B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002FFA">
        <w:rPr>
          <w:rFonts w:ascii="Times New Roman" w:hAnsi="Times New Roman"/>
          <w:b/>
          <w:sz w:val="28"/>
          <w:szCs w:val="28"/>
        </w:rPr>
        <w:t>- по второй группе показателей:</w:t>
      </w:r>
      <w:r w:rsidRPr="00002FFA">
        <w:rPr>
          <w:rFonts w:ascii="Times New Roman" w:eastAsia="Calibri" w:hAnsi="Times New Roman"/>
          <w:sz w:val="28"/>
          <w:szCs w:val="28"/>
        </w:rPr>
        <w:t xml:space="preserve"> </w:t>
      </w:r>
      <w:r w:rsidRPr="00913749">
        <w:rPr>
          <w:rFonts w:ascii="Times New Roman" w:hAnsi="Times New Roman"/>
          <w:sz w:val="28"/>
          <w:szCs w:val="28"/>
        </w:rPr>
        <w:t>Ставропольская краевая общественная организац</w:t>
      </w:r>
      <w:r>
        <w:rPr>
          <w:rFonts w:ascii="Times New Roman" w:hAnsi="Times New Roman"/>
          <w:sz w:val="28"/>
          <w:szCs w:val="28"/>
        </w:rPr>
        <w:t xml:space="preserve">ия «Ответственное родительство»; </w:t>
      </w:r>
      <w:r w:rsidRPr="00913749">
        <w:rPr>
          <w:rFonts w:ascii="Times New Roman" w:hAnsi="Times New Roman"/>
          <w:sz w:val="28"/>
          <w:szCs w:val="28"/>
        </w:rPr>
        <w:t>Пятигорская городская общественная организация родителей детей-инвалидов и инвалидов с детства «Тепло сердец»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 xml:space="preserve"> - по третьей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913749">
        <w:rPr>
          <w:rFonts w:ascii="Times New Roman" w:hAnsi="Times New Roman"/>
          <w:sz w:val="28"/>
          <w:szCs w:val="28"/>
        </w:rPr>
        <w:t>Ставропольская краевая общественная организация «Ответственное родительство»</w:t>
      </w:r>
      <w:r>
        <w:rPr>
          <w:rFonts w:ascii="Times New Roman" w:hAnsi="Times New Roman"/>
          <w:sz w:val="28"/>
          <w:szCs w:val="28"/>
        </w:rPr>
        <w:t>.</w:t>
      </w:r>
    </w:p>
    <w:p w:rsidR="00135156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002FFA">
        <w:rPr>
          <w:rFonts w:ascii="Times New Roman" w:hAnsi="Times New Roman"/>
          <w:b/>
          <w:sz w:val="28"/>
          <w:szCs w:val="28"/>
        </w:rPr>
        <w:t>- по четвертой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 </w:t>
      </w:r>
      <w:r w:rsidRPr="00913749">
        <w:rPr>
          <w:rFonts w:ascii="Times New Roman" w:hAnsi="Times New Roman"/>
          <w:sz w:val="28"/>
          <w:szCs w:val="28"/>
        </w:rPr>
        <w:t xml:space="preserve">Ассоциация «Общеобразовательная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№21 города-курорта Кисловодска»; </w:t>
      </w:r>
      <w:r w:rsidRPr="00913749">
        <w:rPr>
          <w:rFonts w:ascii="Times New Roman" w:hAnsi="Times New Roman"/>
          <w:sz w:val="28"/>
          <w:szCs w:val="28"/>
        </w:rPr>
        <w:t>Ставропольская краевая общественная организац</w:t>
      </w:r>
      <w:r>
        <w:rPr>
          <w:rFonts w:ascii="Times New Roman" w:hAnsi="Times New Roman"/>
          <w:sz w:val="28"/>
          <w:szCs w:val="28"/>
        </w:rPr>
        <w:t xml:space="preserve">ия «Ответственное родительство»; </w:t>
      </w:r>
      <w:r w:rsidRPr="00913749">
        <w:rPr>
          <w:rFonts w:ascii="Times New Roman" w:hAnsi="Times New Roman"/>
          <w:sz w:val="28"/>
          <w:szCs w:val="28"/>
        </w:rPr>
        <w:t>Пятигорская городская общественная организация родителей детей-инвалидов и инвалидов с детства «Тепло сердец»</w:t>
      </w:r>
      <w:r>
        <w:rPr>
          <w:rFonts w:ascii="Times New Roman" w:hAnsi="Times New Roman"/>
          <w:sz w:val="28"/>
          <w:szCs w:val="28"/>
        </w:rPr>
        <w:t>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156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 </w:t>
      </w:r>
      <w:r w:rsidRPr="00002FFA">
        <w:rPr>
          <w:rFonts w:ascii="Times New Roman" w:hAnsi="Times New Roman"/>
          <w:b/>
          <w:sz w:val="28"/>
          <w:szCs w:val="28"/>
        </w:rPr>
        <w:t>- по пятой группе показателей:</w:t>
      </w:r>
      <w:r w:rsidRPr="00002FFA">
        <w:rPr>
          <w:rFonts w:ascii="Times New Roman" w:hAnsi="Times New Roman"/>
          <w:sz w:val="28"/>
          <w:szCs w:val="28"/>
        </w:rPr>
        <w:t xml:space="preserve">   </w:t>
      </w:r>
      <w:r w:rsidRPr="00913749">
        <w:rPr>
          <w:rFonts w:ascii="Times New Roman" w:hAnsi="Times New Roman"/>
          <w:sz w:val="28"/>
          <w:szCs w:val="28"/>
        </w:rPr>
        <w:t>Ассоциация «Общеобразовательная школа №21 города-курорта Кисловодска»; Ставропольская краевая общественная организация «Ответственное родительство»; Пятигорская городская общественная организация родителей детей-инвалидов и инвалидов с детства «Тепло сердец».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</w:rPr>
      </w:pPr>
    </w:p>
    <w:p w:rsidR="00135156" w:rsidRPr="00002FFA" w:rsidRDefault="00135156" w:rsidP="008B4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FA">
        <w:rPr>
          <w:rFonts w:ascii="Times New Roman" w:hAnsi="Times New Roman"/>
          <w:b/>
          <w:sz w:val="28"/>
          <w:szCs w:val="28"/>
        </w:rPr>
        <w:t>Итоговые показатели по всем группам</w:t>
      </w:r>
    </w:p>
    <w:p w:rsidR="00135156" w:rsidRPr="00002FFA" w:rsidRDefault="00135156" w:rsidP="008B4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749">
        <w:rPr>
          <w:rFonts w:ascii="Times New Roman" w:hAnsi="Times New Roman"/>
          <w:b/>
          <w:sz w:val="28"/>
          <w:szCs w:val="28"/>
        </w:rPr>
        <w:t>Перечень организаций социального обслуживания семьи и детей края для проведения исследования (репрезентативный опрос получателей услуг (или их законных представителей)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2410"/>
        <w:gridCol w:w="1241"/>
      </w:tblGrid>
      <w:tr w:rsidR="00135156" w:rsidRPr="004E6F40" w:rsidTr="004E6F40">
        <w:tc>
          <w:tcPr>
            <w:tcW w:w="110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Суммарное значение показателей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Суммарное значение параметров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Место в рейтинге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Ставропольский центр социальной помощи семье и детям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2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Ипатовский социально – реабилитационный центр для несовершеннолетних «Причал»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3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4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Степновский социально – реабилитационный центр для несовершеннолетних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5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Кировский социально – реабилитационный центр для несовершеннолетних «Заря»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99,9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99,9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2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6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Изобильненский  социально – реабилитационный центр для несовершеннолетних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99,1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99,1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3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7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Благодарненский социально – реабилитационный центр для несовершеннолетних «Гармония»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4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8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 xml:space="preserve">Центр психолого – педагогической помощи населению «Альгис» 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97,6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97,6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9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97,5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97,5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6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1</w:t>
            </w:r>
            <w:r w:rsidR="003F0747" w:rsidRPr="004E6F40">
              <w:rPr>
                <w:lang w:val="en-US"/>
              </w:rPr>
              <w:t>0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97,3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97,3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7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1</w:t>
            </w:r>
            <w:r w:rsidR="003F0747" w:rsidRPr="004E6F40">
              <w:rPr>
                <w:lang w:val="en-US"/>
              </w:rPr>
              <w:t>1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Светлоградский социально-реабилитационный центр для несовершеннолетних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135156" w:rsidP="008B4747">
            <w:pPr>
              <w:spacing w:after="0" w:line="240" w:lineRule="auto"/>
              <w:rPr>
                <w:lang w:val="en-US"/>
              </w:rPr>
            </w:pPr>
            <w:r w:rsidRPr="004E6F40">
              <w:t>1</w:t>
            </w:r>
            <w:r w:rsidR="003F0747" w:rsidRPr="004E6F40">
              <w:rPr>
                <w:lang w:val="en-US"/>
              </w:rPr>
              <w:t>2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Апанасенковский центр социальной помощи семье и детям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135156" w:rsidP="008B4747">
            <w:pPr>
              <w:spacing w:after="0" w:line="240" w:lineRule="auto"/>
              <w:rPr>
                <w:lang w:val="en-US"/>
              </w:rPr>
            </w:pPr>
            <w:r w:rsidRPr="004E6F40">
              <w:t>1</w:t>
            </w:r>
            <w:r w:rsidR="003F0747" w:rsidRPr="004E6F40">
              <w:rPr>
                <w:lang w:val="en-US"/>
              </w:rPr>
              <w:t>3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94,8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135156" w:rsidP="008B4747">
            <w:pPr>
              <w:spacing w:after="0" w:line="240" w:lineRule="auto"/>
              <w:rPr>
                <w:lang w:val="en-US"/>
              </w:rPr>
            </w:pPr>
            <w:r w:rsidRPr="004E6F40">
              <w:t>1</w:t>
            </w:r>
            <w:r w:rsidR="003F0747" w:rsidRPr="004E6F40">
              <w:rPr>
                <w:lang w:val="en-US"/>
              </w:rPr>
              <w:t>4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93,6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93,6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11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1</w:t>
            </w:r>
            <w:r w:rsidR="003F0747" w:rsidRPr="004E6F40">
              <w:rPr>
                <w:lang w:val="en-US"/>
              </w:rPr>
              <w:t>5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Курский социально-реабилитационный центр для несовершеннолетних «Надежда»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93,4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93,4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12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1</w:t>
            </w:r>
            <w:r w:rsidR="003F0747" w:rsidRPr="004E6F40">
              <w:rPr>
                <w:lang w:val="en-US"/>
              </w:rPr>
              <w:t>6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Андроповский социально – реабилитационный центр для несовершеннолетних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93,1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93,1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13</w:t>
            </w:r>
          </w:p>
        </w:tc>
      </w:tr>
      <w:tr w:rsidR="00135156" w:rsidRPr="004E6F40" w:rsidTr="004E6F40">
        <w:tc>
          <w:tcPr>
            <w:tcW w:w="1101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1</w:t>
            </w:r>
            <w:r w:rsidR="003F0747" w:rsidRPr="004E6F40">
              <w:rPr>
                <w:lang w:val="en-US"/>
              </w:rPr>
              <w:t>7</w:t>
            </w:r>
          </w:p>
        </w:tc>
        <w:tc>
          <w:tcPr>
            <w:tcW w:w="240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Буденновский социально – реабилитационный центр для несовершеннолетних «Искра»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86,6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86,6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14</w:t>
            </w:r>
          </w:p>
        </w:tc>
      </w:tr>
    </w:tbl>
    <w:p w:rsidR="00135156" w:rsidRPr="00002FFA" w:rsidRDefault="00135156" w:rsidP="008B4747">
      <w:pPr>
        <w:spacing w:after="0" w:line="240" w:lineRule="auto"/>
      </w:pPr>
      <w:r w:rsidRPr="00002FFA">
        <w:t xml:space="preserve"> </w:t>
      </w: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Итоговый анализ и оценка качества работы организаций социального обслуживания по формам обслуживания позволяет определить и указать лучшие организации по результатам мониторинга. </w:t>
      </w:r>
    </w:p>
    <w:p w:rsidR="00135156" w:rsidRPr="00002FFA" w:rsidRDefault="00135156" w:rsidP="008B4747">
      <w:pPr>
        <w:tabs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Среди организаций социального </w:t>
      </w:r>
      <w:r>
        <w:rPr>
          <w:rFonts w:ascii="Times New Roman" w:hAnsi="Times New Roman"/>
          <w:sz w:val="28"/>
          <w:szCs w:val="28"/>
          <w:lang w:bidi="en-US"/>
        </w:rPr>
        <w:t>обслуживания Ставропольского края</w:t>
      </w:r>
      <w:r w:rsidRPr="00002FFA">
        <w:rPr>
          <w:rFonts w:ascii="Times New Roman" w:hAnsi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135156" w:rsidRPr="00E22105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1 место – </w:t>
      </w:r>
      <w:r w:rsidRPr="00E22105">
        <w:rPr>
          <w:rFonts w:ascii="Times New Roman" w:hAnsi="Times New Roman"/>
          <w:sz w:val="28"/>
          <w:szCs w:val="28"/>
          <w:shd w:val="clear" w:color="auto" w:fill="FFFFFF"/>
        </w:rPr>
        <w:t xml:space="preserve">Ставропольский центр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социальной помощи семье и детям; </w:t>
      </w:r>
      <w:r w:rsidRPr="00E22105">
        <w:rPr>
          <w:rFonts w:ascii="Times New Roman" w:hAnsi="Times New Roman"/>
          <w:sz w:val="28"/>
          <w:szCs w:val="28"/>
          <w:shd w:val="clear" w:color="auto" w:fill="FFFFFF"/>
        </w:rPr>
        <w:t xml:space="preserve">Ипатовский социально – реабилитационный центр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несовершеннолетних «Причал»; </w:t>
      </w:r>
      <w:r w:rsidRPr="00E22105">
        <w:rPr>
          <w:rFonts w:ascii="Times New Roman" w:hAnsi="Times New Roman"/>
          <w:sz w:val="28"/>
          <w:szCs w:val="28"/>
          <w:shd w:val="clear" w:color="auto" w:fill="FFFFFF"/>
        </w:rPr>
        <w:t>Краевой реабилитационный центр для детей и подростков с ограни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ченными возможностями «Орленок»; </w:t>
      </w:r>
      <w:r w:rsidRPr="00E22105">
        <w:rPr>
          <w:rFonts w:ascii="Times New Roman" w:hAnsi="Times New Roman"/>
          <w:sz w:val="28"/>
          <w:szCs w:val="28"/>
          <w:shd w:val="clear" w:color="auto" w:fill="FFFFFF"/>
        </w:rPr>
        <w:t>Степновский социально – реабилитационн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ый центр для несовершеннолетних; </w:t>
      </w:r>
      <w:r w:rsidRPr="00E22105">
        <w:rPr>
          <w:rFonts w:ascii="Times New Roman" w:hAnsi="Times New Roman"/>
          <w:sz w:val="28"/>
          <w:szCs w:val="28"/>
          <w:shd w:val="clear" w:color="auto" w:fill="FFFFFF"/>
        </w:rPr>
        <w:t>Ставропольский центр социальной помощи семье и детям</w:t>
      </w:r>
      <w:r w:rsidRPr="00002FFA">
        <w:rPr>
          <w:rFonts w:ascii="Times New Roman" w:hAnsi="Times New Roman"/>
          <w:sz w:val="28"/>
          <w:szCs w:val="28"/>
        </w:rPr>
        <w:t xml:space="preserve"> – 100 % достижения максимального значения баллов.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2 место – </w:t>
      </w:r>
      <w:r w:rsidRPr="00E22105">
        <w:rPr>
          <w:rFonts w:ascii="Times New Roman" w:hAnsi="Times New Roman"/>
          <w:sz w:val="28"/>
          <w:szCs w:val="28"/>
          <w:shd w:val="clear" w:color="auto" w:fill="FFFFFF"/>
        </w:rPr>
        <w:t>Кировский социально – реабилитационный центр для несовершеннолетних «Заря»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99,9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8B47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3 место – </w:t>
      </w:r>
      <w:r w:rsidRPr="00E22105">
        <w:rPr>
          <w:rFonts w:ascii="Times New Roman" w:hAnsi="Times New Roman"/>
          <w:sz w:val="28"/>
          <w:szCs w:val="28"/>
        </w:rPr>
        <w:t>Изобильненский  социально – реабилитационный центр для несовершеннолетних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99,1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135156" w:rsidRPr="00002FFA" w:rsidRDefault="00135156" w:rsidP="008B4747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002FFA">
        <w:rPr>
          <w:rFonts w:ascii="Times New Roman" w:hAnsi="Times New Roman"/>
          <w:bCs/>
          <w:iCs/>
          <w:sz w:val="28"/>
          <w:szCs w:val="28"/>
          <w:lang w:eastAsia="en-US"/>
        </w:rPr>
        <w:t>Последние строки рейтингов заняла следующая организация:</w:t>
      </w:r>
    </w:p>
    <w:p w:rsidR="00135156" w:rsidRPr="00002FFA" w:rsidRDefault="00135156" w:rsidP="008B47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2105">
        <w:rPr>
          <w:rFonts w:ascii="Times New Roman" w:hAnsi="Times New Roman"/>
          <w:sz w:val="28"/>
          <w:szCs w:val="28"/>
        </w:rPr>
        <w:t>Буденновский социально – реабилитационный центр для несовершеннолетних «Искра»</w:t>
      </w:r>
      <w:r w:rsidRPr="00002FFA">
        <w:rPr>
          <w:rFonts w:ascii="Times New Roman" w:hAnsi="Times New Roman"/>
          <w:sz w:val="28"/>
          <w:szCs w:val="28"/>
        </w:rPr>
        <w:t xml:space="preserve"> – 88,3 % достижения максимального значения баллов, что также является отличным показателем и по градации общероссийского портала соответствует уровню оказания услуг на «5» баллов.</w:t>
      </w:r>
    </w:p>
    <w:p w:rsidR="00135156" w:rsidRPr="00002FFA" w:rsidRDefault="00135156" w:rsidP="00135156">
      <w:pPr>
        <w:spacing w:after="16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3749">
        <w:rPr>
          <w:rFonts w:ascii="Times New Roman" w:eastAsia="Calibri" w:hAnsi="Times New Roman"/>
          <w:b/>
          <w:sz w:val="28"/>
          <w:szCs w:val="28"/>
        </w:rPr>
        <w:t>Перечень организаций социального обслуживания (стационарных учреждений) 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126"/>
        <w:gridCol w:w="2410"/>
        <w:gridCol w:w="1241"/>
      </w:tblGrid>
      <w:tr w:rsidR="00135156" w:rsidRPr="004E6F40" w:rsidTr="004E6F40">
        <w:tc>
          <w:tcPr>
            <w:tcW w:w="124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Суммарное значение показателей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Суммарное значение параметров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Место в рейтинге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Геронтологический центр «Бештау»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2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Ставропольский Краевой Геронтологический Центр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2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3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Дивенский дом-интернат для престарелых и инвалидов «Дубки»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3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4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Левокумский дом-интернат для престарелых и инвалидов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98,1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98,1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4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Дом-интернат для престарелых и инвалидов Красочный»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97,8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6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Преградненский дом-интернат для престарелых и инвалидов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97,2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97,2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6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7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Курский дом – интернат для престарелых и инвалидов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97,2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97,2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6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8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Александровский дом-интернат для престарелых и инвалидов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95,3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95,3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7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Светлоградский специальный дом-интернат для престарелых и инвалидов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94,7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94,7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10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93,7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93,7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  <w:r w:rsidR="004D33FD" w:rsidRPr="004E6F40">
              <w:t>1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93,5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93,5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12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Арзгирский дом-интернат для престарелых и инвалидов «Ивушка»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92,1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92,1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11</w:t>
            </w:r>
          </w:p>
        </w:tc>
      </w:tr>
    </w:tbl>
    <w:p w:rsidR="008B4747" w:rsidRDefault="008B4747" w:rsidP="0013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Итоговый анализ и оценка качества работы организаций социального обслуживания по формам обслуживания позволяет определить и указать лучшие организации по результатам мониторинга. </w:t>
      </w:r>
    </w:p>
    <w:p w:rsidR="00135156" w:rsidRPr="00002FFA" w:rsidRDefault="00135156" w:rsidP="008B4747">
      <w:pPr>
        <w:tabs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Среди организаций социального обслуживания </w:t>
      </w:r>
      <w:r w:rsidRPr="00123BCC">
        <w:rPr>
          <w:rFonts w:ascii="Times New Roman" w:hAnsi="Times New Roman"/>
          <w:sz w:val="28"/>
          <w:szCs w:val="28"/>
          <w:lang w:bidi="en-US"/>
        </w:rPr>
        <w:t>Ставропольского края</w:t>
      </w:r>
      <w:r w:rsidRPr="00002FFA">
        <w:rPr>
          <w:rFonts w:ascii="Times New Roman" w:hAnsi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color w:val="00B0F0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1 место – </w:t>
      </w:r>
      <w:r w:rsidRPr="00123BCC">
        <w:rPr>
          <w:rFonts w:ascii="Times New Roman" w:hAnsi="Times New Roman"/>
          <w:sz w:val="28"/>
          <w:szCs w:val="28"/>
        </w:rPr>
        <w:t>Геронтологический центр «Бештау»</w:t>
      </w:r>
      <w:r w:rsidRPr="00002F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100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2FFA">
        <w:rPr>
          <w:rFonts w:ascii="Times New Roman" w:hAnsi="Times New Roman"/>
          <w:sz w:val="28"/>
          <w:szCs w:val="28"/>
        </w:rPr>
        <w:t xml:space="preserve">2 место – </w:t>
      </w:r>
      <w:r w:rsidRPr="00123BCC">
        <w:rPr>
          <w:rFonts w:ascii="Times New Roman" w:hAnsi="Times New Roman"/>
          <w:sz w:val="28"/>
          <w:szCs w:val="28"/>
          <w:shd w:val="clear" w:color="auto" w:fill="FFFFFF"/>
        </w:rPr>
        <w:t>Ставропольский Краевой Геронтологический Центр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98</w:t>
      </w:r>
      <w:r w:rsidRPr="00002FFA">
        <w:rPr>
          <w:rFonts w:ascii="Times New Roman" w:hAnsi="Times New Roman"/>
          <w:sz w:val="28"/>
          <w:szCs w:val="28"/>
        </w:rPr>
        <w:t>,8 % достижения максимального значения баллов.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3 место – </w:t>
      </w:r>
      <w:r w:rsidRPr="00123BCC">
        <w:rPr>
          <w:rFonts w:ascii="Times New Roman" w:hAnsi="Times New Roman"/>
          <w:sz w:val="28"/>
          <w:szCs w:val="28"/>
        </w:rPr>
        <w:t>Дивенский дом-интернат для престарелых и инвалидов «Дубки»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98,4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135156" w:rsidRPr="00002FFA" w:rsidRDefault="00135156" w:rsidP="008B4747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002FFA">
        <w:rPr>
          <w:rFonts w:ascii="Times New Roman" w:hAnsi="Times New Roman"/>
          <w:bCs/>
          <w:iCs/>
          <w:sz w:val="28"/>
          <w:szCs w:val="28"/>
          <w:lang w:eastAsia="en-US"/>
        </w:rPr>
        <w:t>Последние строки рейтингов заняла следующая организация:</w:t>
      </w: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CC">
        <w:rPr>
          <w:rFonts w:ascii="Times New Roman" w:hAnsi="Times New Roman"/>
          <w:sz w:val="28"/>
          <w:szCs w:val="28"/>
        </w:rPr>
        <w:t>Арзгирский дом-интернат для престарелых и инвалидов «Ивушка»</w:t>
      </w:r>
      <w:r w:rsidRPr="00002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92,1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баллов, что также является отличным показателем и по градации общероссийского портала соответствует уровню оказания услуг на «5» баллов.</w:t>
      </w:r>
    </w:p>
    <w:p w:rsidR="00135156" w:rsidRDefault="00135156" w:rsidP="008B47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5156" w:rsidRPr="00002FFA" w:rsidRDefault="00135156" w:rsidP="008B474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3749">
        <w:rPr>
          <w:rFonts w:ascii="Times New Roman" w:eastAsia="Calibri" w:hAnsi="Times New Roman"/>
          <w:b/>
          <w:sz w:val="28"/>
          <w:szCs w:val="28"/>
        </w:rPr>
        <w:t>Перечень организаций социального обслуживания (стационарных учреждений) для проведения исследования (репрезентативный опрос экспертов)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2410"/>
        <w:gridCol w:w="1099"/>
      </w:tblGrid>
      <w:tr w:rsidR="00135156" w:rsidRPr="004E6F40" w:rsidTr="004E6F40">
        <w:tc>
          <w:tcPr>
            <w:tcW w:w="124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Суммарное значение показателей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Суммарное значение параметров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Место в рейтинге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Невинномысский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2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Новоселицкий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3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Балахоновский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99,7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99,7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2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4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Надзорненский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3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5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Дербетовский детский дом-интернат для умственно отсталых детей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3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6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Тахтинский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4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7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Круглолесский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8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Ипатовский детский дом-интернат для умственно отсталых детей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98,4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9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Ипатовский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98,1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98,1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6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10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Изобильненский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96,3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96,3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7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11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Благодарненский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95,4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95,4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</w:t>
            </w:r>
          </w:p>
        </w:tc>
      </w:tr>
      <w:tr w:rsidR="00135156" w:rsidRPr="004E6F40" w:rsidTr="004E6F40">
        <w:tc>
          <w:tcPr>
            <w:tcW w:w="1242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12</w:t>
            </w:r>
          </w:p>
        </w:tc>
        <w:tc>
          <w:tcPr>
            <w:tcW w:w="2552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Софиевский психоневрологический интернат</w:t>
            </w:r>
          </w:p>
        </w:tc>
        <w:tc>
          <w:tcPr>
            <w:tcW w:w="2268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90,1</w:t>
            </w:r>
          </w:p>
        </w:tc>
        <w:tc>
          <w:tcPr>
            <w:tcW w:w="2410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90,1</w:t>
            </w:r>
          </w:p>
        </w:tc>
        <w:tc>
          <w:tcPr>
            <w:tcW w:w="1099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</w:t>
            </w:r>
          </w:p>
        </w:tc>
      </w:tr>
    </w:tbl>
    <w:p w:rsidR="00135156" w:rsidRPr="00002FFA" w:rsidRDefault="00135156" w:rsidP="008B4747">
      <w:pPr>
        <w:spacing w:after="0" w:line="240" w:lineRule="auto"/>
      </w:pPr>
      <w:r w:rsidRPr="00002FFA">
        <w:t xml:space="preserve"> </w:t>
      </w: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Итоговый анализ и оценка качества работы организаций социального обслуживания по формам обслуживания позволяет определить и указать лучшие организации по результатам мониторинга. </w:t>
      </w:r>
    </w:p>
    <w:p w:rsidR="00135156" w:rsidRPr="00002FFA" w:rsidRDefault="00135156" w:rsidP="008B4747">
      <w:pPr>
        <w:tabs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Среди организаций социального обслуживания </w:t>
      </w:r>
      <w:r w:rsidRPr="00123BCC">
        <w:rPr>
          <w:rFonts w:ascii="Times New Roman" w:hAnsi="Times New Roman"/>
          <w:sz w:val="28"/>
          <w:szCs w:val="28"/>
          <w:lang w:bidi="en-US"/>
        </w:rPr>
        <w:t>Ставропольского края</w:t>
      </w:r>
      <w:r w:rsidRPr="00002FFA">
        <w:rPr>
          <w:rFonts w:ascii="Times New Roman" w:hAnsi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135156" w:rsidRPr="00123BCC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1 место – </w:t>
      </w:r>
      <w:r w:rsidRPr="00123BCC">
        <w:rPr>
          <w:rFonts w:ascii="Times New Roman" w:hAnsi="Times New Roman"/>
          <w:sz w:val="28"/>
          <w:szCs w:val="28"/>
        </w:rPr>
        <w:t>Невинномысски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123BCC">
        <w:rPr>
          <w:rFonts w:ascii="Times New Roman" w:hAnsi="Times New Roman"/>
          <w:sz w:val="28"/>
          <w:szCs w:val="28"/>
        </w:rPr>
        <w:t>Новоселицкий психоневрологический интернат</w:t>
      </w:r>
      <w:r w:rsidRPr="00002F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100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2FFA">
        <w:rPr>
          <w:rFonts w:ascii="Times New Roman" w:hAnsi="Times New Roman"/>
          <w:sz w:val="28"/>
          <w:szCs w:val="28"/>
        </w:rPr>
        <w:t xml:space="preserve">2 место – </w:t>
      </w:r>
      <w:r w:rsidRPr="00123BCC">
        <w:rPr>
          <w:rFonts w:ascii="Times New Roman" w:hAnsi="Times New Roman"/>
          <w:sz w:val="28"/>
          <w:szCs w:val="28"/>
          <w:shd w:val="clear" w:color="auto" w:fill="FFFFFF"/>
        </w:rPr>
        <w:t>Балахоновский психоневрологический интернат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99,7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3 место – </w:t>
      </w:r>
      <w:r w:rsidRPr="00123BCC">
        <w:rPr>
          <w:rFonts w:ascii="Times New Roman" w:hAnsi="Times New Roman"/>
          <w:sz w:val="28"/>
          <w:szCs w:val="28"/>
        </w:rPr>
        <w:t>Надзорненски</w:t>
      </w:r>
      <w:r>
        <w:rPr>
          <w:rFonts w:ascii="Times New Roman" w:hAnsi="Times New Roman"/>
          <w:sz w:val="28"/>
          <w:szCs w:val="28"/>
        </w:rPr>
        <w:t xml:space="preserve">й психоневрологический интернат; </w:t>
      </w:r>
      <w:r w:rsidRPr="00123BCC">
        <w:rPr>
          <w:rFonts w:ascii="Times New Roman" w:hAnsi="Times New Roman"/>
          <w:sz w:val="28"/>
          <w:szCs w:val="28"/>
        </w:rPr>
        <w:t>Дербетовский детский дом-интернат для умственно отсталых детей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99,4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135156" w:rsidRPr="00002FFA" w:rsidRDefault="00135156" w:rsidP="008B4747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002FFA">
        <w:rPr>
          <w:rFonts w:ascii="Times New Roman" w:hAnsi="Times New Roman"/>
          <w:bCs/>
          <w:iCs/>
          <w:sz w:val="28"/>
          <w:szCs w:val="28"/>
          <w:lang w:eastAsia="en-US"/>
        </w:rPr>
        <w:t>Последние строки рейтингов заняла следующая организация:</w:t>
      </w: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CC">
        <w:rPr>
          <w:rFonts w:ascii="Times New Roman" w:hAnsi="Times New Roman"/>
          <w:sz w:val="28"/>
          <w:szCs w:val="28"/>
        </w:rPr>
        <w:t>Софиевский психоневрологический интернат</w:t>
      </w:r>
      <w:r>
        <w:rPr>
          <w:rFonts w:ascii="Times New Roman" w:hAnsi="Times New Roman"/>
          <w:sz w:val="28"/>
          <w:szCs w:val="28"/>
        </w:rPr>
        <w:t xml:space="preserve"> – 90,1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баллов, что также является отличным показателем и по градации общероссийского портала соответствует уровню оказания услуг на «5» баллов.</w:t>
      </w:r>
    </w:p>
    <w:p w:rsidR="00135156" w:rsidRDefault="00135156" w:rsidP="008B47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5156" w:rsidRPr="00002FFA" w:rsidRDefault="00135156" w:rsidP="008B474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3749">
        <w:rPr>
          <w:rFonts w:ascii="Times New Roman" w:eastAsia="Calibri" w:hAnsi="Times New Roman"/>
          <w:b/>
          <w:sz w:val="28"/>
          <w:szCs w:val="28"/>
        </w:rPr>
        <w:t>Перечень организаций социального обслуживания (центров социаль-ного обслуживания населения) для проведения исследования (репрезента-тивный опрос получателей услуг)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127"/>
        <w:gridCol w:w="2126"/>
        <w:gridCol w:w="1241"/>
      </w:tblGrid>
      <w:tr w:rsidR="00135156" w:rsidRPr="004E6F40" w:rsidTr="004E6F40">
        <w:tc>
          <w:tcPr>
            <w:tcW w:w="1384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Суммарное значение показателей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Суммарное значение параметров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Место в рейтинге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1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Благодарненский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2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Степновский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3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Труновский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4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Железноводский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</w:pPr>
            <w:r w:rsidRPr="004E6F40">
              <w:t>5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Кисловодский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Невинномысский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7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Пятигорский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8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Лермонтовский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99,9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99,9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2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9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Красногвардейский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3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Краевой социально-оздоровительный центр «Кавказ»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3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Краевой  центр социального обслуживания  граждан пожилого возраста и инвалидов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3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12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Изобильненский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99,7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99,7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4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13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Курский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14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Нефтекумский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Туркменский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99,6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5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16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Минераловодский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99,5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99,5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6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17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Предгорный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99,4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7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18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Новоалександровский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98,9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98,9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8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19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Буденновский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2</w:t>
            </w:r>
            <w:r w:rsidR="003F0747" w:rsidRPr="004E6F40">
              <w:rPr>
                <w:lang w:val="en-US"/>
              </w:rPr>
              <w:t>0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Грачевский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2</w:t>
            </w:r>
            <w:r w:rsidR="003F0747" w:rsidRPr="004E6F40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Новоселицкий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98,5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10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2</w:t>
            </w:r>
            <w:r w:rsidR="003F0747" w:rsidRPr="004E6F40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Георгиевский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98,3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98,3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2</w:t>
            </w:r>
            <w:r w:rsidR="003F0747" w:rsidRPr="004E6F40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Кочубеевский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97,8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12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2</w:t>
            </w:r>
            <w:r w:rsidR="003F0747" w:rsidRPr="004E6F40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Шпаковский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97,3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97,3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13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2</w:t>
            </w:r>
            <w:r w:rsidR="003F0747" w:rsidRPr="004E6F40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Александровский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97,1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97,1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14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26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Кировский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96,8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15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27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Советский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96,6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96,6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16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28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Арзгирский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96,1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96,1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17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3F0747" w:rsidP="008B4747">
            <w:pPr>
              <w:spacing w:after="0" w:line="240" w:lineRule="auto"/>
              <w:rPr>
                <w:lang w:val="en-US"/>
              </w:rPr>
            </w:pPr>
            <w:r w:rsidRPr="004E6F40">
              <w:rPr>
                <w:lang w:val="en-US"/>
              </w:rPr>
              <w:t>29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Петровский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95,5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95,5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18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3</w:t>
            </w:r>
            <w:r w:rsidR="003F0747" w:rsidRPr="004E6F40">
              <w:rPr>
                <w:lang w:val="en-US"/>
              </w:rPr>
              <w:t>0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Левокумский комплексный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95,1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95,1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19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3</w:t>
            </w:r>
            <w:r w:rsidR="003F0747" w:rsidRPr="004E6F40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Андроповский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94,9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94,9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20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8B4747">
            <w:pPr>
              <w:spacing w:after="0" w:line="240" w:lineRule="auto"/>
              <w:rPr>
                <w:lang w:val="en-US"/>
              </w:rPr>
            </w:pPr>
            <w:r w:rsidRPr="004E6F40">
              <w:t>3</w:t>
            </w:r>
            <w:r w:rsidR="003F0747" w:rsidRPr="004E6F40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Ипатовский центр социального обслуживания населения</w:t>
            </w:r>
          </w:p>
        </w:tc>
        <w:tc>
          <w:tcPr>
            <w:tcW w:w="2127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93,8</w:t>
            </w:r>
          </w:p>
        </w:tc>
        <w:tc>
          <w:tcPr>
            <w:tcW w:w="2126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93,8</w:t>
            </w:r>
          </w:p>
        </w:tc>
        <w:tc>
          <w:tcPr>
            <w:tcW w:w="1241" w:type="dxa"/>
          </w:tcPr>
          <w:p w:rsidR="00135156" w:rsidRPr="004E6F40" w:rsidRDefault="00135156" w:rsidP="008B4747">
            <w:pPr>
              <w:spacing w:after="0" w:line="240" w:lineRule="auto"/>
            </w:pPr>
            <w:r w:rsidRPr="004E6F40">
              <w:t>21</w:t>
            </w:r>
          </w:p>
        </w:tc>
      </w:tr>
    </w:tbl>
    <w:p w:rsidR="00135156" w:rsidRPr="00FF6DF0" w:rsidRDefault="00135156" w:rsidP="008B4747">
      <w:pPr>
        <w:spacing w:after="0" w:line="240" w:lineRule="auto"/>
      </w:pPr>
      <w:r>
        <w:t xml:space="preserve"> </w:t>
      </w:r>
    </w:p>
    <w:p w:rsidR="00135156" w:rsidRPr="00002FFA" w:rsidRDefault="00135156" w:rsidP="008B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Итоговый анализ и оценка качества работы организаций социального обслуживания по формам обслуживания позволяет определить и указать лучшие организации по результатам мониторинга. </w:t>
      </w:r>
    </w:p>
    <w:p w:rsidR="00135156" w:rsidRPr="00002FFA" w:rsidRDefault="00135156" w:rsidP="008B4747">
      <w:pPr>
        <w:tabs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Среди организаций социального обслуживания </w:t>
      </w:r>
      <w:r w:rsidRPr="00FF6DF0">
        <w:rPr>
          <w:rFonts w:ascii="Times New Roman" w:hAnsi="Times New Roman"/>
          <w:sz w:val="28"/>
          <w:szCs w:val="28"/>
          <w:lang w:bidi="en-US"/>
        </w:rPr>
        <w:t>Ставропольского края</w:t>
      </w:r>
      <w:r w:rsidRPr="00002FFA">
        <w:rPr>
          <w:rFonts w:ascii="Times New Roman" w:hAnsi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135156" w:rsidRPr="00FF6DF0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1 место – </w:t>
      </w:r>
      <w:r w:rsidRPr="00FF6DF0">
        <w:rPr>
          <w:rFonts w:ascii="Times New Roman" w:hAnsi="Times New Roman"/>
          <w:sz w:val="28"/>
          <w:szCs w:val="28"/>
        </w:rPr>
        <w:t>Благодарненский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Степновский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Труновский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Железноводский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F6DF0">
        <w:rPr>
          <w:rFonts w:ascii="Times New Roman" w:hAnsi="Times New Roman"/>
          <w:sz w:val="28"/>
          <w:szCs w:val="28"/>
        </w:rPr>
        <w:t>Кисловодский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Железноводский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Кисловодский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Железноводский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Кисловодский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Невинномысский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Пятигорский комплексный центр социального обслуживания населения</w:t>
      </w:r>
      <w:r w:rsidRPr="00002F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100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2FFA">
        <w:rPr>
          <w:rFonts w:ascii="Times New Roman" w:hAnsi="Times New Roman"/>
          <w:sz w:val="28"/>
          <w:szCs w:val="28"/>
        </w:rPr>
        <w:t xml:space="preserve">2 место – </w:t>
      </w:r>
      <w:r w:rsidRPr="00FF6DF0">
        <w:rPr>
          <w:rFonts w:ascii="Times New Roman" w:hAnsi="Times New Roman"/>
          <w:sz w:val="28"/>
          <w:szCs w:val="28"/>
          <w:shd w:val="clear" w:color="auto" w:fill="FFFFFF"/>
        </w:rPr>
        <w:t>Лермонтовский комплексный центр социального обслуживания населения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99,9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8B474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9F0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FA">
        <w:rPr>
          <w:rFonts w:ascii="Times New Roman" w:hAnsi="Times New Roman"/>
          <w:sz w:val="28"/>
          <w:szCs w:val="28"/>
        </w:rPr>
        <w:t xml:space="preserve">3 место – </w:t>
      </w:r>
      <w:r w:rsidRPr="00FF6DF0">
        <w:rPr>
          <w:rFonts w:ascii="Times New Roman" w:hAnsi="Times New Roman"/>
          <w:sz w:val="28"/>
          <w:szCs w:val="28"/>
        </w:rPr>
        <w:t>Красногвардейский комплексный центр соц</w:t>
      </w:r>
      <w:r>
        <w:rPr>
          <w:rFonts w:ascii="Times New Roman" w:hAnsi="Times New Roman"/>
          <w:sz w:val="28"/>
          <w:szCs w:val="28"/>
        </w:rPr>
        <w:t xml:space="preserve">иального обслуживания населения; </w:t>
      </w:r>
      <w:r w:rsidRPr="00FF6DF0">
        <w:rPr>
          <w:rFonts w:ascii="Times New Roman" w:hAnsi="Times New Roman"/>
          <w:sz w:val="28"/>
          <w:szCs w:val="28"/>
        </w:rPr>
        <w:t>Краевой социально</w:t>
      </w:r>
      <w:r>
        <w:rPr>
          <w:rFonts w:ascii="Times New Roman" w:hAnsi="Times New Roman"/>
          <w:sz w:val="28"/>
          <w:szCs w:val="28"/>
        </w:rPr>
        <w:t xml:space="preserve">-оздоровительный центр «Кавказ»; Краевой </w:t>
      </w:r>
      <w:r w:rsidRPr="00FF6DF0">
        <w:rPr>
          <w:rFonts w:ascii="Times New Roman" w:hAnsi="Times New Roman"/>
          <w:sz w:val="28"/>
          <w:szCs w:val="28"/>
        </w:rPr>
        <w:t>центр социального обслуживания  граждан пожилого возраста и инвалидов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99,8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9F09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135156" w:rsidRPr="00002FFA" w:rsidRDefault="00135156" w:rsidP="009F09D3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002FFA">
        <w:rPr>
          <w:rFonts w:ascii="Times New Roman" w:hAnsi="Times New Roman"/>
          <w:bCs/>
          <w:iCs/>
          <w:sz w:val="28"/>
          <w:szCs w:val="28"/>
          <w:lang w:eastAsia="en-US"/>
        </w:rPr>
        <w:t>Последние строки рейтингов заняла следующая организация:</w:t>
      </w:r>
    </w:p>
    <w:p w:rsidR="00135156" w:rsidRPr="00002FFA" w:rsidRDefault="00135156" w:rsidP="009F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DF0">
        <w:rPr>
          <w:rFonts w:ascii="Times New Roman" w:hAnsi="Times New Roman"/>
          <w:sz w:val="28"/>
          <w:szCs w:val="28"/>
        </w:rPr>
        <w:t>Ипатовский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– 93,8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баллов, что также является отличным показателем и по градации общероссийского портала соответствует уровню оказания услуг на «5» баллов.</w:t>
      </w:r>
    </w:p>
    <w:p w:rsidR="00135156" w:rsidRDefault="00135156" w:rsidP="009F09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5156" w:rsidRPr="00002FFA" w:rsidRDefault="00135156" w:rsidP="009F09D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3749">
        <w:rPr>
          <w:rFonts w:ascii="Times New Roman" w:eastAsia="Calibri" w:hAnsi="Times New Roman"/>
          <w:b/>
          <w:sz w:val="28"/>
          <w:szCs w:val="28"/>
        </w:rPr>
        <w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 (репрезентативный опрос получателей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268"/>
        <w:gridCol w:w="1525"/>
      </w:tblGrid>
      <w:tr w:rsidR="00135156" w:rsidRPr="004E6F40" w:rsidTr="004E6F40">
        <w:tc>
          <w:tcPr>
            <w:tcW w:w="1384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№ п/п</w:t>
            </w:r>
          </w:p>
        </w:tc>
        <w:tc>
          <w:tcPr>
            <w:tcW w:w="2126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Наименование учреждения</w:t>
            </w:r>
          </w:p>
        </w:tc>
        <w:tc>
          <w:tcPr>
            <w:tcW w:w="2268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Суммарное значение показателей</w:t>
            </w:r>
          </w:p>
        </w:tc>
        <w:tc>
          <w:tcPr>
            <w:tcW w:w="2268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Суммарное значение параметров</w:t>
            </w:r>
          </w:p>
        </w:tc>
        <w:tc>
          <w:tcPr>
            <w:tcW w:w="1525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Место в рейтинге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9F09D3">
            <w:pPr>
              <w:spacing w:after="0" w:line="240" w:lineRule="auto"/>
            </w:pPr>
            <w:r w:rsidRPr="004E6F40">
              <w:t>1</w:t>
            </w:r>
          </w:p>
        </w:tc>
        <w:tc>
          <w:tcPr>
            <w:tcW w:w="2126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Ставропольская краевая общественная организация «Ответственное родительство»</w:t>
            </w:r>
          </w:p>
        </w:tc>
        <w:tc>
          <w:tcPr>
            <w:tcW w:w="2268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2268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100</w:t>
            </w:r>
          </w:p>
        </w:tc>
        <w:tc>
          <w:tcPr>
            <w:tcW w:w="1525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1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4D33FD" w:rsidP="009F09D3">
            <w:pPr>
              <w:spacing w:after="0" w:line="240" w:lineRule="auto"/>
            </w:pPr>
            <w:r w:rsidRPr="004E6F40">
              <w:t>2</w:t>
            </w:r>
          </w:p>
        </w:tc>
        <w:tc>
          <w:tcPr>
            <w:tcW w:w="2126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Ассоциация «Общеобразовательная школа №21 города-курорта Кисловодска»</w:t>
            </w:r>
          </w:p>
        </w:tc>
        <w:tc>
          <w:tcPr>
            <w:tcW w:w="2268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87,8</w:t>
            </w:r>
          </w:p>
        </w:tc>
        <w:tc>
          <w:tcPr>
            <w:tcW w:w="2268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87,8</w:t>
            </w:r>
          </w:p>
        </w:tc>
        <w:tc>
          <w:tcPr>
            <w:tcW w:w="1525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2</w:t>
            </w:r>
          </w:p>
        </w:tc>
      </w:tr>
      <w:tr w:rsidR="00135156" w:rsidRPr="004E6F40" w:rsidTr="004E6F40">
        <w:tc>
          <w:tcPr>
            <w:tcW w:w="1384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3</w:t>
            </w:r>
          </w:p>
        </w:tc>
        <w:tc>
          <w:tcPr>
            <w:tcW w:w="2126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2268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85,9</w:t>
            </w:r>
          </w:p>
        </w:tc>
        <w:tc>
          <w:tcPr>
            <w:tcW w:w="2268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85,9</w:t>
            </w:r>
          </w:p>
        </w:tc>
        <w:tc>
          <w:tcPr>
            <w:tcW w:w="1525" w:type="dxa"/>
          </w:tcPr>
          <w:p w:rsidR="00135156" w:rsidRPr="004E6F40" w:rsidRDefault="00135156" w:rsidP="009F09D3">
            <w:pPr>
              <w:spacing w:after="0" w:line="240" w:lineRule="auto"/>
            </w:pPr>
            <w:r w:rsidRPr="004E6F40">
              <w:t>3</w:t>
            </w:r>
          </w:p>
        </w:tc>
      </w:tr>
    </w:tbl>
    <w:p w:rsidR="00135156" w:rsidRPr="00002FFA" w:rsidRDefault="00135156" w:rsidP="009F09D3">
      <w:pPr>
        <w:spacing w:after="0" w:line="240" w:lineRule="auto"/>
      </w:pPr>
      <w:r w:rsidRPr="00002FFA">
        <w:t xml:space="preserve"> </w:t>
      </w:r>
    </w:p>
    <w:p w:rsidR="00135156" w:rsidRPr="00002FFA" w:rsidRDefault="00135156" w:rsidP="009F0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56" w:rsidRPr="00002FFA" w:rsidRDefault="00135156" w:rsidP="009F0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Итоговый анализ и оценка качества работы организаций социального обслуживания по формам обслуживания позволяет определить и указать лучшие организации по результатам мониторинга. </w:t>
      </w:r>
    </w:p>
    <w:p w:rsidR="00135156" w:rsidRPr="00002FFA" w:rsidRDefault="00135156" w:rsidP="009F09D3">
      <w:pPr>
        <w:tabs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Среди организаций социального обслуживания </w:t>
      </w:r>
      <w:r w:rsidRPr="006436B1">
        <w:rPr>
          <w:rFonts w:ascii="Times New Roman" w:hAnsi="Times New Roman"/>
          <w:sz w:val="28"/>
          <w:szCs w:val="28"/>
          <w:lang w:bidi="en-US"/>
        </w:rPr>
        <w:t>Ставропольского края</w:t>
      </w:r>
      <w:r w:rsidRPr="00002FFA">
        <w:rPr>
          <w:rFonts w:ascii="Times New Roman" w:hAnsi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135156" w:rsidRPr="00002FFA" w:rsidRDefault="00135156" w:rsidP="009F09D3">
      <w:pPr>
        <w:spacing w:after="0" w:line="240" w:lineRule="auto"/>
        <w:jc w:val="both"/>
        <w:rPr>
          <w:rFonts w:ascii="Times New Roman" w:hAnsi="Times New Roman"/>
          <w:color w:val="00B0F0"/>
        </w:rPr>
      </w:pPr>
      <w:r w:rsidRPr="00002FFA">
        <w:rPr>
          <w:rFonts w:ascii="Times New Roman" w:hAnsi="Times New Roman"/>
          <w:sz w:val="28"/>
          <w:szCs w:val="28"/>
          <w:lang w:bidi="en-US"/>
        </w:rPr>
        <w:t xml:space="preserve">1 место – </w:t>
      </w:r>
      <w:r w:rsidRPr="00FF6DF0">
        <w:rPr>
          <w:rFonts w:ascii="Times New Roman" w:hAnsi="Times New Roman"/>
          <w:sz w:val="28"/>
          <w:szCs w:val="28"/>
        </w:rPr>
        <w:t>Ставропольская краевая общественная организация «Ответственное родительство»</w:t>
      </w:r>
      <w:r w:rsidRPr="00002F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100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9F09D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35156" w:rsidRPr="00002FFA" w:rsidRDefault="00135156" w:rsidP="009F09D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2FFA">
        <w:rPr>
          <w:rFonts w:ascii="Times New Roman" w:hAnsi="Times New Roman"/>
          <w:sz w:val="28"/>
          <w:szCs w:val="28"/>
        </w:rPr>
        <w:t xml:space="preserve">2 место – </w:t>
      </w:r>
      <w:r w:rsidRPr="00FF6DF0">
        <w:rPr>
          <w:rFonts w:ascii="Times New Roman" w:hAnsi="Times New Roman"/>
          <w:sz w:val="28"/>
          <w:szCs w:val="28"/>
          <w:shd w:val="clear" w:color="auto" w:fill="FFFFFF"/>
        </w:rPr>
        <w:t>Ассоциация «Общеобразовательная школа №21 города-курорта Кисловодска»</w:t>
      </w:r>
      <w:r w:rsidRPr="00002FF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87,8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баллов.</w:t>
      </w:r>
    </w:p>
    <w:p w:rsidR="00135156" w:rsidRPr="00002FFA" w:rsidRDefault="00135156" w:rsidP="009F09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135156" w:rsidRPr="00002FFA" w:rsidRDefault="00135156" w:rsidP="009F09D3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002FFA">
        <w:rPr>
          <w:rFonts w:ascii="Times New Roman" w:hAnsi="Times New Roman"/>
          <w:bCs/>
          <w:iCs/>
          <w:sz w:val="28"/>
          <w:szCs w:val="28"/>
          <w:lang w:eastAsia="en-US"/>
        </w:rPr>
        <w:t>Последние строки рейтингов заняла следующая организация:</w:t>
      </w:r>
    </w:p>
    <w:p w:rsidR="00135156" w:rsidRPr="00002FFA" w:rsidRDefault="00135156" w:rsidP="009F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DF0">
        <w:rPr>
          <w:rFonts w:ascii="Times New Roman" w:hAnsi="Times New Roman"/>
          <w:sz w:val="28"/>
          <w:szCs w:val="28"/>
        </w:rPr>
        <w:t>Пятигорская городская общественная организация родителей детей-инвалидов и инвалидов с детства «Тепло сердец»</w:t>
      </w:r>
      <w:r>
        <w:rPr>
          <w:rFonts w:ascii="Times New Roman" w:hAnsi="Times New Roman"/>
          <w:sz w:val="28"/>
          <w:szCs w:val="28"/>
        </w:rPr>
        <w:t xml:space="preserve"> – 85,9</w:t>
      </w:r>
      <w:r w:rsidRPr="00002FFA">
        <w:rPr>
          <w:rFonts w:ascii="Times New Roman" w:hAnsi="Times New Roman"/>
          <w:sz w:val="28"/>
          <w:szCs w:val="28"/>
        </w:rPr>
        <w:t xml:space="preserve"> % достижения максимального значения баллов, что также является отличным показателем и по градации общероссийского портала соответствует уровню оказания услуг на «5» баллов.</w:t>
      </w:r>
    </w:p>
    <w:p w:rsidR="00135156" w:rsidRPr="00002FFA" w:rsidRDefault="00135156" w:rsidP="009F09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5156" w:rsidRPr="00574806" w:rsidRDefault="00135156" w:rsidP="009F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806">
        <w:rPr>
          <w:rFonts w:ascii="Times New Roman" w:hAnsi="Times New Roman"/>
          <w:sz w:val="28"/>
          <w:szCs w:val="28"/>
        </w:rPr>
        <w:t xml:space="preserve">Градация организаций социального обслуживания, подведомственных Министерству </w:t>
      </w:r>
      <w:r w:rsidR="00574806" w:rsidRPr="00574806">
        <w:rPr>
          <w:rFonts w:ascii="Times New Roman" w:hAnsi="Times New Roman"/>
          <w:sz w:val="28"/>
          <w:szCs w:val="28"/>
        </w:rPr>
        <w:t>труда и социальной защиты населения Ставропольского края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986"/>
        <w:gridCol w:w="2306"/>
        <w:gridCol w:w="2270"/>
      </w:tblGrid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Номер группы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Количество организаций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 по группе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80 и более%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96,7 %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60 до 79,99%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3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40 до 59,99%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4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20 до 39,99%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5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0 до 19,99%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 xml:space="preserve">- 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96,7%</w:t>
            </w:r>
          </w:p>
        </w:tc>
      </w:tr>
    </w:tbl>
    <w:p w:rsidR="00135156" w:rsidRPr="00574806" w:rsidRDefault="00135156" w:rsidP="009F09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35156" w:rsidRPr="00574806" w:rsidRDefault="00135156" w:rsidP="009F09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806">
        <w:rPr>
          <w:rFonts w:ascii="Times New Roman" w:eastAsia="Calibri" w:hAnsi="Times New Roman"/>
          <w:sz w:val="28"/>
          <w:szCs w:val="28"/>
        </w:rPr>
        <w:t xml:space="preserve">Организации социальной сферы, оказывающие услуги в сфере социального обслуживания, должны быть сгруппированы в пять групп по уровню фактической оценке качества работы организаций: 1 группа организаций – с высоким уровнем оказания социальных услуг, в нее вошли </w:t>
      </w:r>
      <w:r w:rsidR="00574806" w:rsidRPr="00574806">
        <w:rPr>
          <w:rFonts w:ascii="Times New Roman" w:eastAsia="Calibri" w:hAnsi="Times New Roman"/>
          <w:sz w:val="28"/>
          <w:szCs w:val="28"/>
        </w:rPr>
        <w:t>17</w:t>
      </w:r>
      <w:r w:rsidRPr="00574806">
        <w:rPr>
          <w:rFonts w:ascii="Times New Roman" w:eastAsia="Calibri" w:hAnsi="Times New Roman"/>
          <w:sz w:val="28"/>
          <w:szCs w:val="28"/>
        </w:rPr>
        <w:t xml:space="preserve"> организации социального обслуживания. Ко второй группе относятся организации с хорошим уровнем качества социальных услуг. Третья, четвертая и пятая группы – с удовлетворительным и низким уровнем качества социального обслуживания: таких организаций по факту проведения исследования не имеется.</w:t>
      </w:r>
    </w:p>
    <w:p w:rsidR="00135156" w:rsidRPr="00574806" w:rsidRDefault="00135156" w:rsidP="009F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806">
        <w:rPr>
          <w:rFonts w:ascii="Times New Roman" w:hAnsi="Times New Roman"/>
          <w:sz w:val="28"/>
          <w:szCs w:val="28"/>
        </w:rPr>
        <w:t xml:space="preserve">Градация организаций социального обслуживания, подведомственных </w:t>
      </w:r>
      <w:r w:rsidR="00574806" w:rsidRPr="00574806">
        <w:rPr>
          <w:rFonts w:ascii="Times New Roman" w:hAnsi="Times New Roman"/>
          <w:sz w:val="28"/>
          <w:szCs w:val="28"/>
        </w:rPr>
        <w:t>Министерству труда и социальной защиты населения Ставропольского края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986"/>
        <w:gridCol w:w="2306"/>
        <w:gridCol w:w="2270"/>
      </w:tblGrid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Номер группы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Количество организаций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 по группе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80 и более%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96,4 %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60 до 79,99%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3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40 до 59,99%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4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20 до 39,99%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5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0 до 19,99%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 xml:space="preserve">- 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96,4 %</w:t>
            </w:r>
          </w:p>
        </w:tc>
      </w:tr>
    </w:tbl>
    <w:p w:rsidR="00135156" w:rsidRPr="00574806" w:rsidRDefault="00135156" w:rsidP="009F09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806">
        <w:rPr>
          <w:rFonts w:ascii="Times New Roman" w:eastAsia="Calibri" w:hAnsi="Times New Roman"/>
          <w:sz w:val="28"/>
          <w:szCs w:val="28"/>
        </w:rPr>
        <w:t xml:space="preserve">Организации социальной сферы, оказывающие услуги в сфере социального обслуживания, должны быть сгруппированы в пять групп по уровню фактической оценке качества работы организаций: 1 группа организаций – с высоким уровнем оказания социальных услуг, в нее вошли </w:t>
      </w:r>
      <w:r w:rsidR="00574806" w:rsidRPr="00574806">
        <w:rPr>
          <w:rFonts w:ascii="Times New Roman" w:eastAsia="Calibri" w:hAnsi="Times New Roman"/>
          <w:sz w:val="28"/>
          <w:szCs w:val="28"/>
        </w:rPr>
        <w:t>12</w:t>
      </w:r>
      <w:r w:rsidRPr="00574806">
        <w:rPr>
          <w:rFonts w:ascii="Times New Roman" w:eastAsia="Calibri" w:hAnsi="Times New Roman"/>
          <w:sz w:val="28"/>
          <w:szCs w:val="28"/>
        </w:rPr>
        <w:t xml:space="preserve"> организации социального обслуживания. Ко второй группе относятся организации с хорошим уровнем качества социальных услуг. Третья, четвертая и пятая  группы – с удовлетворительным и  низким уровнем качества социального обслуживания: таких организаций по факту проведения исследования не имеется.</w:t>
      </w:r>
    </w:p>
    <w:p w:rsidR="00135156" w:rsidRPr="00574806" w:rsidRDefault="00574806" w:rsidP="009F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806">
        <w:rPr>
          <w:rFonts w:ascii="Times New Roman" w:hAnsi="Times New Roman"/>
          <w:sz w:val="28"/>
          <w:szCs w:val="28"/>
        </w:rPr>
        <w:t>Министерству труда и социальной защиты населения Ставропольского края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986"/>
        <w:gridCol w:w="2306"/>
        <w:gridCol w:w="2270"/>
      </w:tblGrid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Номер группы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Количество организаций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 по группе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80 и более%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97,8 %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60 до 79,99%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3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40 до 59,99%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4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20 до 39,99%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5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0 до 19,99%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 xml:space="preserve">- 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97,8 %</w:t>
            </w:r>
          </w:p>
        </w:tc>
      </w:tr>
    </w:tbl>
    <w:p w:rsidR="00135156" w:rsidRPr="00574806" w:rsidRDefault="00135156" w:rsidP="009F09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806">
        <w:rPr>
          <w:rFonts w:ascii="Times New Roman" w:eastAsia="Calibri" w:hAnsi="Times New Roman"/>
          <w:sz w:val="28"/>
          <w:szCs w:val="28"/>
        </w:rPr>
        <w:t xml:space="preserve">Организации социальной сферы, оказывающие услуги в сфере социального обслуживания, должны быть сгруппированы в пять групп по уровню фактической оценке качества работы организаций: 1 группа организаций – с высоким уровнем оказания социальных услуг, в нее вошли </w:t>
      </w:r>
      <w:r w:rsidR="00574806" w:rsidRPr="00574806">
        <w:rPr>
          <w:rFonts w:ascii="Times New Roman" w:eastAsia="Calibri" w:hAnsi="Times New Roman"/>
          <w:sz w:val="28"/>
          <w:szCs w:val="28"/>
        </w:rPr>
        <w:t xml:space="preserve">12 </w:t>
      </w:r>
      <w:r w:rsidRPr="00574806">
        <w:rPr>
          <w:rFonts w:ascii="Times New Roman" w:eastAsia="Calibri" w:hAnsi="Times New Roman"/>
          <w:sz w:val="28"/>
          <w:szCs w:val="28"/>
        </w:rPr>
        <w:t>организации социального обслуживания. Ко второй группе относятся организации с хорошим уровнем качества социальных услуг. Третья, четвертая и пятая  группы – с удовлетворительным и  низким уровнем качества социального обслуживания: таких организаций по факту проведения исследования не имеется.</w:t>
      </w:r>
    </w:p>
    <w:p w:rsidR="00135156" w:rsidRPr="00574806" w:rsidRDefault="00135156" w:rsidP="009F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806">
        <w:rPr>
          <w:rFonts w:ascii="Times New Roman" w:hAnsi="Times New Roman"/>
          <w:sz w:val="28"/>
          <w:szCs w:val="28"/>
        </w:rPr>
        <w:t xml:space="preserve">Градация организаций социального обслуживания, подведомственных </w:t>
      </w:r>
      <w:r w:rsidR="00574806" w:rsidRPr="00574806">
        <w:rPr>
          <w:rFonts w:ascii="Times New Roman" w:hAnsi="Times New Roman"/>
          <w:sz w:val="28"/>
          <w:szCs w:val="28"/>
        </w:rPr>
        <w:t>Министерству труда и социальной защиты населения Ставропольского края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986"/>
        <w:gridCol w:w="2306"/>
        <w:gridCol w:w="2270"/>
      </w:tblGrid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Номер группы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Количество организаций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 по группе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80 и более%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98,4 %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60 до 79,99%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3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40 до 59,99%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4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20 до 39,99%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5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0 до 19,99%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 xml:space="preserve">- 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98,4 %</w:t>
            </w:r>
          </w:p>
        </w:tc>
      </w:tr>
    </w:tbl>
    <w:p w:rsidR="00135156" w:rsidRPr="00574806" w:rsidRDefault="00135156" w:rsidP="009F09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806">
        <w:rPr>
          <w:rFonts w:ascii="Times New Roman" w:eastAsia="Calibri" w:hAnsi="Times New Roman"/>
          <w:sz w:val="28"/>
          <w:szCs w:val="28"/>
        </w:rPr>
        <w:t xml:space="preserve">Организации социальной сферы, оказывающие услуги в сфере социального обслуживания, должны быть сгруппированы в пять групп по уровню фактической оценке качества работы организаций: 1 группа организаций – с высоким уровнем оказания социальных услуг, в нее вошли </w:t>
      </w:r>
      <w:r w:rsidR="00574806" w:rsidRPr="00574806">
        <w:rPr>
          <w:rFonts w:ascii="Times New Roman" w:eastAsia="Calibri" w:hAnsi="Times New Roman"/>
          <w:sz w:val="28"/>
          <w:szCs w:val="28"/>
        </w:rPr>
        <w:t>32</w:t>
      </w:r>
      <w:r w:rsidRPr="00574806">
        <w:rPr>
          <w:rFonts w:ascii="Times New Roman" w:eastAsia="Calibri" w:hAnsi="Times New Roman"/>
          <w:sz w:val="28"/>
          <w:szCs w:val="28"/>
        </w:rPr>
        <w:t xml:space="preserve"> организации социального обслуживания. Ко второй группе относятся организации с хорошим уровнем качества социальных услуг. Третья, четвертая и пятая  группы – с удовлетворительным и  низким уровнем качества социального обслуживания: таких организаций по факту проведения исследования не имеется.</w:t>
      </w:r>
    </w:p>
    <w:p w:rsidR="00135156" w:rsidRPr="00574806" w:rsidRDefault="00574806" w:rsidP="009F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806">
        <w:rPr>
          <w:rFonts w:ascii="Times New Roman" w:hAnsi="Times New Roman"/>
          <w:sz w:val="28"/>
          <w:szCs w:val="28"/>
        </w:rPr>
        <w:t>Министерству труда и социальной защиты населения Ставропольского края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986"/>
        <w:gridCol w:w="2306"/>
        <w:gridCol w:w="2270"/>
      </w:tblGrid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Номер группы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Количество организаций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 по группе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80 и более%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91,2 %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60 до 79,99%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3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От 40 до 59,99%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4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20 до 39,99%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5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От 0 до 19,99%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4806">
              <w:rPr>
                <w:rFonts w:ascii="Times New Roman" w:hAnsi="Times New Roman"/>
                <w:sz w:val="24"/>
              </w:rPr>
              <w:t xml:space="preserve">- </w:t>
            </w:r>
          </w:p>
        </w:tc>
      </w:tr>
      <w:tr w:rsidR="00135156" w:rsidRPr="004E6F40" w:rsidTr="004D33F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Среднее значение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574806" w:rsidRDefault="00135156" w:rsidP="009F09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156" w:rsidRPr="004E6F40" w:rsidRDefault="00135156" w:rsidP="009F09D3">
            <w:pPr>
              <w:spacing w:after="0" w:line="240" w:lineRule="auto"/>
            </w:pPr>
            <w:r w:rsidRPr="00574806">
              <w:rPr>
                <w:rFonts w:ascii="Times New Roman" w:hAnsi="Times New Roman"/>
                <w:sz w:val="24"/>
              </w:rPr>
              <w:t>91,2 %</w:t>
            </w:r>
          </w:p>
        </w:tc>
      </w:tr>
    </w:tbl>
    <w:p w:rsidR="00135156" w:rsidRPr="00574806" w:rsidRDefault="00135156" w:rsidP="00430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806">
        <w:rPr>
          <w:rFonts w:ascii="Times New Roman" w:eastAsia="Calibri" w:hAnsi="Times New Roman"/>
          <w:sz w:val="28"/>
          <w:szCs w:val="28"/>
        </w:rPr>
        <w:t xml:space="preserve">Организации социальной сферы, оказывающие услуги в сфере социального обслуживания, должны быть сгруппированы в пять групп по уровню фактической оценке качества работы организаций: 1 группа организаций – с высоким уровнем оказания социальных услуг, в нее вошли </w:t>
      </w:r>
      <w:r w:rsidR="00574806" w:rsidRPr="00574806">
        <w:rPr>
          <w:rFonts w:ascii="Times New Roman" w:eastAsia="Calibri" w:hAnsi="Times New Roman"/>
          <w:sz w:val="28"/>
          <w:szCs w:val="28"/>
        </w:rPr>
        <w:t>3</w:t>
      </w:r>
      <w:r w:rsidRPr="00574806">
        <w:rPr>
          <w:rFonts w:ascii="Times New Roman" w:eastAsia="Calibri" w:hAnsi="Times New Roman"/>
          <w:sz w:val="28"/>
          <w:szCs w:val="28"/>
        </w:rPr>
        <w:t xml:space="preserve"> организации социального обслуживания. Ко второй группе относятся организации с хорошим уровнем качества социальных услуг. Третья, четвертая и пятая  группы – с удовлетворительным и  низким уровнем качества социального обслуживания: таких организаций по факту проведения исследования не имеется.</w:t>
      </w:r>
    </w:p>
    <w:p w:rsidR="00135156" w:rsidRPr="00574806" w:rsidRDefault="00135156" w:rsidP="00430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35156" w:rsidRPr="00574806" w:rsidRDefault="00135156" w:rsidP="00430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806">
        <w:rPr>
          <w:rFonts w:ascii="Times New Roman" w:eastAsia="Calibri" w:hAnsi="Times New Roman"/>
          <w:sz w:val="28"/>
          <w:szCs w:val="28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:rsidR="00135156" w:rsidRPr="00574806" w:rsidRDefault="00135156" w:rsidP="00430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806">
        <w:rPr>
          <w:rFonts w:ascii="Times New Roman" w:eastAsia="Calibri" w:hAnsi="Times New Roman"/>
          <w:sz w:val="28"/>
          <w:szCs w:val="28"/>
        </w:rPr>
        <w:t xml:space="preserve">1) В разрезе групп показателей наилучший рейтинг организаций составляют две группы показателей, оценивающие </w:t>
      </w:r>
      <w:r w:rsidRPr="00574806">
        <w:rPr>
          <w:rFonts w:ascii="Times New Roman" w:hAnsi="Times New Roman"/>
          <w:sz w:val="28"/>
          <w:szCs w:val="28"/>
        </w:rPr>
        <w:t>Открытость и доступность информации об организации социального обслуживания.</w:t>
      </w:r>
      <w:r w:rsidRPr="00574806">
        <w:rPr>
          <w:rFonts w:ascii="Times New Roman" w:eastAsia="Calibri" w:hAnsi="Times New Roman"/>
          <w:sz w:val="28"/>
          <w:szCs w:val="28"/>
        </w:rPr>
        <w:t xml:space="preserve"> Фактическая оценка по данным группам показателей составила 99,05  % по сравнению с нормативными значениями.</w:t>
      </w:r>
    </w:p>
    <w:p w:rsidR="00135156" w:rsidRPr="00574806" w:rsidRDefault="00135156" w:rsidP="00430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806">
        <w:rPr>
          <w:rFonts w:ascii="Times New Roman" w:eastAsia="Calibri" w:hAnsi="Times New Roman"/>
          <w:sz w:val="28"/>
          <w:szCs w:val="28"/>
        </w:rPr>
        <w:t xml:space="preserve">2) В разрезе групп показателей наихудший рейтинг организаций составляет группа показателей, оценивающая </w:t>
      </w:r>
      <w:r w:rsidRPr="00574806">
        <w:rPr>
          <w:rFonts w:ascii="Times New Roman" w:hAnsi="Times New Roman"/>
          <w:sz w:val="28"/>
          <w:szCs w:val="28"/>
        </w:rPr>
        <w:t>доступность услуг для инвалидов</w:t>
      </w:r>
      <w:r w:rsidRPr="00574806">
        <w:rPr>
          <w:rFonts w:ascii="Times New Roman" w:eastAsia="Calibri" w:hAnsi="Times New Roman"/>
          <w:sz w:val="28"/>
          <w:szCs w:val="28"/>
        </w:rPr>
        <w:t>. Фактическая оценка по данной группе  показателей составила 92,69 % по сравнению с нормативными значениями.</w:t>
      </w:r>
    </w:p>
    <w:p w:rsidR="007B7306" w:rsidRDefault="004479D4" w:rsidP="00FB1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F1D">
        <w:rPr>
          <w:rFonts w:ascii="Times New Roman" w:eastAsia="Calibri" w:hAnsi="Times New Roman"/>
          <w:b/>
          <w:sz w:val="28"/>
          <w:szCs w:val="28"/>
        </w:rPr>
        <w:t xml:space="preserve">Глава 5. </w:t>
      </w:r>
      <w:r w:rsidR="007022DD" w:rsidRPr="00FA534D">
        <w:rPr>
          <w:rFonts w:ascii="Times New Roman" w:hAnsi="Times New Roman"/>
          <w:b/>
          <w:sz w:val="28"/>
          <w:szCs w:val="28"/>
        </w:rPr>
        <w:t>Предложения по совершенствованию деятельности организаций социального обслуживания с учетом критериев независимой оценки качества</w:t>
      </w:r>
    </w:p>
    <w:p w:rsidR="007B7306" w:rsidRPr="006B787F" w:rsidRDefault="00216602" w:rsidP="00FB1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Провести мероприятия следующим организациям по исправлению показателей, по которым зафиксированы отрицательные значения.</w:t>
      </w:r>
    </w:p>
    <w:p w:rsidR="007D15D9" w:rsidRDefault="00216602" w:rsidP="00FB145A">
      <w:pPr>
        <w:tabs>
          <w:tab w:val="left" w:pos="3567"/>
        </w:tabs>
        <w:spacing w:after="0" w:line="240" w:lineRule="auto"/>
        <w:rPr>
          <w:b/>
        </w:rPr>
      </w:pPr>
      <w:r>
        <w:rPr>
          <w:b/>
        </w:rPr>
        <w:tab/>
      </w:r>
    </w:p>
    <w:p w:rsidR="0063748A" w:rsidRPr="004040B3" w:rsidRDefault="0063748A" w:rsidP="00FB145A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1. </w:t>
      </w:r>
      <w:r w:rsidRPr="00BB05EB">
        <w:rPr>
          <w:rFonts w:ascii="Times New Roman" w:hAnsi="Times New Roman"/>
          <w:b/>
          <w:sz w:val="28"/>
          <w:szCs w:val="28"/>
        </w:rPr>
        <w:t>Буденновский социально-реабилитационный центр для несовершеннолетних «Искра»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3451"/>
        <w:gridCol w:w="4501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25" w:type="dxa"/>
          </w:tcPr>
          <w:p w:rsidR="0063748A" w:rsidRPr="004E6F40" w:rsidRDefault="0063748A" w:rsidP="00FB1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информацию: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25" w:type="dxa"/>
          </w:tcPr>
          <w:p w:rsidR="0063748A" w:rsidRPr="004E6F40" w:rsidRDefault="0063748A" w:rsidP="00FB145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Добавить раздел</w:t>
            </w:r>
            <w:r w:rsidRPr="004E6F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подачи электронного обращения)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анкеты для опроса граждан или гиперссылки на нее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сменных кресел-колясок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оборудованных для инвалидов санитарно-гигиенических помещений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FB145A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FB14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2. </w:t>
      </w:r>
      <w:r w:rsidRPr="00BB7CCE">
        <w:rPr>
          <w:rFonts w:ascii="Times New Roman" w:hAnsi="Times New Roman"/>
          <w:b/>
          <w:sz w:val="28"/>
          <w:szCs w:val="28"/>
        </w:rPr>
        <w:t>Буденновский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55"/>
        <w:gridCol w:w="4494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FB1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информацию: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</w:tbl>
    <w:p w:rsidR="0063748A" w:rsidRPr="004040B3" w:rsidRDefault="0063748A" w:rsidP="00FB1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48A" w:rsidRPr="004040B3" w:rsidRDefault="0063748A" w:rsidP="00FB145A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3. </w:t>
      </w:r>
      <w:r w:rsidRPr="00692E8B">
        <w:rPr>
          <w:rFonts w:ascii="Times New Roman" w:hAnsi="Times New Roman"/>
          <w:b/>
          <w:sz w:val="28"/>
          <w:szCs w:val="28"/>
        </w:rPr>
        <w:t>Левокумский дом-интернат для престарелых и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56"/>
        <w:gridCol w:w="4497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FB145A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FB145A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4. </w:t>
      </w:r>
      <w:r w:rsidRPr="00692E8B">
        <w:rPr>
          <w:rFonts w:ascii="Times New Roman" w:hAnsi="Times New Roman"/>
          <w:b/>
          <w:sz w:val="28"/>
          <w:szCs w:val="28"/>
        </w:rPr>
        <w:t>Левокумский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455"/>
        <w:gridCol w:w="4495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25" w:type="dxa"/>
          </w:tcPr>
          <w:p w:rsidR="0063748A" w:rsidRPr="004E6F40" w:rsidRDefault="0063748A" w:rsidP="00FB1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стенде информацию:</w:t>
            </w:r>
          </w:p>
          <w:p w:rsidR="0063748A" w:rsidRPr="004E6F40" w:rsidRDefault="0063748A" w:rsidP="00FB145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63748A" w:rsidRPr="004E6F40" w:rsidRDefault="0063748A" w:rsidP="00FB145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FB145A">
            <w:pPr>
              <w:pStyle w:val="ConsPlusNormal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FB145A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FB145A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5. </w:t>
      </w:r>
      <w:r w:rsidRPr="00692E8B">
        <w:rPr>
          <w:rFonts w:ascii="Times New Roman" w:hAnsi="Times New Roman"/>
          <w:b/>
          <w:sz w:val="28"/>
          <w:szCs w:val="28"/>
        </w:rPr>
        <w:t>Нефтекумский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FB145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FB145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FB145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63748A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E857D8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6. </w:t>
      </w:r>
      <w:r w:rsidRPr="0078410C">
        <w:rPr>
          <w:rFonts w:ascii="Times New Roman" w:hAnsi="Times New Roman"/>
          <w:b/>
          <w:sz w:val="28"/>
          <w:szCs w:val="28"/>
        </w:rPr>
        <w:t>Арзгирский дом-интернат «Ивушка» для престарелых и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3452"/>
        <w:gridCol w:w="4500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E857D8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E85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информацию:</w:t>
            </w:r>
          </w:p>
          <w:p w:rsidR="0063748A" w:rsidRPr="004E6F40" w:rsidRDefault="0063748A" w:rsidP="00E857D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63748A" w:rsidRPr="004E6F40" w:rsidRDefault="0063748A" w:rsidP="00E857D8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25" w:type="dxa"/>
          </w:tcPr>
          <w:p w:rsidR="0063748A" w:rsidRPr="004E6F40" w:rsidRDefault="0063748A" w:rsidP="00E857D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Добавить раздел</w:t>
            </w:r>
            <w:r w:rsidRPr="004E6F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(при личном посещении в регистратуре или у специалиста организации (учреждения) и пр.)</w:t>
            </w:r>
          </w:p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 </w:t>
            </w:r>
          </w:p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63748A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E857D8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7. </w:t>
      </w:r>
      <w:r w:rsidRPr="0078410C">
        <w:rPr>
          <w:rFonts w:ascii="Times New Roman" w:hAnsi="Times New Roman"/>
          <w:b/>
          <w:sz w:val="28"/>
          <w:szCs w:val="28"/>
        </w:rPr>
        <w:t>Арзгирский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454"/>
        <w:gridCol w:w="4496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E857D8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E85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информацию:</w:t>
            </w:r>
          </w:p>
          <w:p w:rsidR="0063748A" w:rsidRPr="004E6F40" w:rsidRDefault="0063748A" w:rsidP="00E857D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и Министерства труда и социальной защиты Российской Федерации в сети «Интернет»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E857D8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35" w:firstLine="4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</w:tbl>
    <w:p w:rsidR="0063748A" w:rsidRPr="004040B3" w:rsidRDefault="0063748A" w:rsidP="0063748A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E857D8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8.  </w:t>
      </w:r>
      <w:r w:rsidRPr="00346DCF">
        <w:rPr>
          <w:rFonts w:ascii="Times New Roman" w:hAnsi="Times New Roman"/>
          <w:b/>
          <w:sz w:val="28"/>
          <w:szCs w:val="28"/>
        </w:rPr>
        <w:t>Апанасенковский центр социальной помощи семье и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453"/>
        <w:gridCol w:w="4498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5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3" w:type="dxa"/>
          </w:tcPr>
          <w:p w:rsidR="0063748A" w:rsidRPr="004E6F40" w:rsidRDefault="0063748A" w:rsidP="00E857D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E8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3748A" w:rsidRPr="004E6F40" w:rsidRDefault="0063748A" w:rsidP="00E8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4523" w:type="dxa"/>
          </w:tcPr>
          <w:p w:rsidR="0063748A" w:rsidRPr="004E6F40" w:rsidRDefault="0063748A" w:rsidP="00E8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:rsidR="0063748A" w:rsidRPr="004E6F40" w:rsidRDefault="0063748A" w:rsidP="00E8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для инвалидов санитарно-гигиенических помещений</w:t>
            </w:r>
          </w:p>
          <w:p w:rsidR="0063748A" w:rsidRPr="004E6F40" w:rsidRDefault="0063748A" w:rsidP="00E8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:rsidR="0063748A" w:rsidRPr="004E6F40" w:rsidRDefault="0063748A" w:rsidP="00E8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748A" w:rsidRPr="004040B3" w:rsidRDefault="0063748A" w:rsidP="008518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9. </w:t>
      </w:r>
      <w:r w:rsidRPr="00346DCF">
        <w:rPr>
          <w:rFonts w:ascii="Times New Roman" w:hAnsi="Times New Roman"/>
          <w:b/>
          <w:sz w:val="28"/>
          <w:szCs w:val="28"/>
        </w:rPr>
        <w:t>Дивенский дом-интернат для престарелых и инвалидов «Дубки»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925"/>
        <w:gridCol w:w="4530"/>
      </w:tblGrid>
      <w:tr w:rsidR="0063748A" w:rsidRPr="004E6F40" w:rsidTr="004E6F40">
        <w:tc>
          <w:tcPr>
            <w:tcW w:w="890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30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890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63748A" w:rsidRPr="004E6F40" w:rsidRDefault="0063748A" w:rsidP="008518D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3748A" w:rsidRPr="004E6F40" w:rsidRDefault="0063748A" w:rsidP="0085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стенде информацию:</w:t>
            </w:r>
          </w:p>
          <w:p w:rsidR="0063748A" w:rsidRPr="004E6F40" w:rsidRDefault="0063748A" w:rsidP="008518D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8518D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8A" w:rsidRPr="004E6F40" w:rsidTr="004E6F40">
        <w:tc>
          <w:tcPr>
            <w:tcW w:w="890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:rsidR="0063748A" w:rsidRPr="004E6F40" w:rsidRDefault="0063748A" w:rsidP="008518D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3748A" w:rsidRPr="004E6F40" w:rsidRDefault="0063748A" w:rsidP="008518D4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63748A" w:rsidRPr="004E6F40" w:rsidRDefault="0063748A" w:rsidP="008518D4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8518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 xml:space="preserve">10. </w:t>
      </w:r>
      <w:r w:rsidRPr="006266AB">
        <w:rPr>
          <w:rFonts w:ascii="Times New Roman" w:hAnsi="Times New Roman"/>
          <w:b/>
          <w:sz w:val="28"/>
          <w:szCs w:val="28"/>
        </w:rPr>
        <w:t>Дербетовский детский дом-интернат для умственно отсталых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8518D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85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8518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ED0FBB">
        <w:rPr>
          <w:rFonts w:ascii="Times New Roman" w:hAnsi="Times New Roman"/>
          <w:b/>
          <w:sz w:val="28"/>
          <w:szCs w:val="28"/>
        </w:rPr>
        <w:t>Георгиевский социально-реабилитационный центр для несовершеннолетних «Аист»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55"/>
        <w:gridCol w:w="4494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8518D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85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информацию:</w:t>
            </w:r>
          </w:p>
          <w:p w:rsidR="0063748A" w:rsidRPr="004E6F40" w:rsidRDefault="0063748A" w:rsidP="008518D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63748A" w:rsidRPr="004E6F40" w:rsidRDefault="0063748A" w:rsidP="008518D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63748A" w:rsidRPr="004E6F40" w:rsidRDefault="0063748A" w:rsidP="008518D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8518D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8518D4">
            <w:pPr>
              <w:pStyle w:val="ConsPlusNormal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8518D4">
            <w:pPr>
              <w:pStyle w:val="ConsPlusNormal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</w:tr>
    </w:tbl>
    <w:p w:rsidR="0063748A" w:rsidRDefault="0063748A" w:rsidP="006374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040B3">
        <w:rPr>
          <w:rFonts w:ascii="Times New Roman" w:hAnsi="Times New Roman"/>
          <w:b/>
          <w:sz w:val="28"/>
          <w:szCs w:val="28"/>
        </w:rPr>
        <w:t xml:space="preserve">2. </w:t>
      </w:r>
      <w:r w:rsidRPr="00ED0FBB">
        <w:rPr>
          <w:rFonts w:ascii="Times New Roman" w:hAnsi="Times New Roman"/>
          <w:b/>
          <w:sz w:val="28"/>
          <w:szCs w:val="28"/>
        </w:rPr>
        <w:t>Георгиевский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463"/>
        <w:gridCol w:w="4484"/>
      </w:tblGrid>
      <w:tr w:rsidR="0063748A" w:rsidRPr="004E6F40" w:rsidTr="004E6F40">
        <w:tc>
          <w:tcPr>
            <w:tcW w:w="1350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4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50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</w:tc>
        <w:tc>
          <w:tcPr>
            <w:tcW w:w="4514" w:type="dxa"/>
          </w:tcPr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4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</w:tr>
    </w:tbl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8D6877">
        <w:rPr>
          <w:rFonts w:ascii="Times New Roman" w:hAnsi="Times New Roman"/>
          <w:b/>
          <w:sz w:val="28"/>
          <w:szCs w:val="28"/>
        </w:rPr>
        <w:t>Кировский социально-реабилитационный центр для несовершеннолетних «Заря»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57"/>
        <w:gridCol w:w="4492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25" w:type="dxa"/>
          </w:tcPr>
          <w:p w:rsidR="0063748A" w:rsidRPr="004E6F40" w:rsidRDefault="0063748A" w:rsidP="009F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информацию:</w:t>
            </w:r>
          </w:p>
          <w:p w:rsidR="0063748A" w:rsidRPr="004E6F40" w:rsidRDefault="0063748A" w:rsidP="009F7A8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</w:tr>
    </w:tbl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8D6877">
        <w:rPr>
          <w:rFonts w:ascii="Times New Roman" w:hAnsi="Times New Roman"/>
          <w:b/>
          <w:sz w:val="28"/>
          <w:szCs w:val="28"/>
        </w:rPr>
        <w:t>Кировский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9F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8D6877">
        <w:rPr>
          <w:rFonts w:ascii="Times New Roman" w:hAnsi="Times New Roman"/>
          <w:b/>
          <w:sz w:val="28"/>
          <w:szCs w:val="28"/>
        </w:rPr>
        <w:t>Курский дом-интернат для престарелых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59"/>
        <w:gridCol w:w="4490"/>
      </w:tblGrid>
      <w:tr w:rsidR="0063748A" w:rsidRPr="004E6F40" w:rsidTr="004E6F40">
        <w:tc>
          <w:tcPr>
            <w:tcW w:w="1350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4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50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</w:tc>
        <w:tc>
          <w:tcPr>
            <w:tcW w:w="4514" w:type="dxa"/>
          </w:tcPr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8D6877">
        <w:rPr>
          <w:rFonts w:ascii="Times New Roman" w:hAnsi="Times New Roman"/>
          <w:b/>
          <w:sz w:val="28"/>
          <w:szCs w:val="28"/>
        </w:rPr>
        <w:t>Курский социально-реабилитационный центр для несовершеннолетних «Надежда»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0"/>
        <w:gridCol w:w="4489"/>
      </w:tblGrid>
      <w:tr w:rsidR="0063748A" w:rsidRPr="004E6F40" w:rsidTr="004E6F40">
        <w:tc>
          <w:tcPr>
            <w:tcW w:w="1350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4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50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</w:tc>
        <w:tc>
          <w:tcPr>
            <w:tcW w:w="4514" w:type="dxa"/>
          </w:tcPr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входных групп пандусами (подъемными платформами)</w:t>
            </w:r>
          </w:p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оборудованных для инвалидов санитарно-гигиенических помещений</w:t>
            </w:r>
          </w:p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526E5">
        <w:rPr>
          <w:rFonts w:ascii="Times New Roman" w:hAnsi="Times New Roman"/>
          <w:b/>
          <w:sz w:val="28"/>
          <w:szCs w:val="28"/>
        </w:rPr>
        <w:t>Курский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9F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526E5">
        <w:rPr>
          <w:rFonts w:ascii="Times New Roman" w:hAnsi="Times New Roman"/>
          <w:b/>
          <w:sz w:val="28"/>
          <w:szCs w:val="28"/>
        </w:rPr>
        <w:t>Степновский социально-реабилитационный центр для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57"/>
        <w:gridCol w:w="4492"/>
      </w:tblGrid>
      <w:tr w:rsidR="0063748A" w:rsidRPr="004E6F40" w:rsidTr="004E6F40">
        <w:tc>
          <w:tcPr>
            <w:tcW w:w="1350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4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50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</w:tc>
        <w:tc>
          <w:tcPr>
            <w:tcW w:w="4514" w:type="dxa"/>
          </w:tcPr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ind w:left="313" w:firstLine="3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526E5">
        <w:rPr>
          <w:rFonts w:ascii="Times New Roman" w:hAnsi="Times New Roman"/>
          <w:b/>
          <w:sz w:val="28"/>
          <w:szCs w:val="28"/>
        </w:rPr>
        <w:t>Степновский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3451"/>
        <w:gridCol w:w="4501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25" w:type="dxa"/>
          </w:tcPr>
          <w:p w:rsidR="0063748A" w:rsidRPr="004E6F40" w:rsidRDefault="0063748A" w:rsidP="009F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стенде информацию:</w:t>
            </w:r>
          </w:p>
          <w:p w:rsidR="0063748A" w:rsidRPr="004E6F40" w:rsidRDefault="0063748A" w:rsidP="009F7A8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  <w:p w:rsidR="0063748A" w:rsidRPr="004E6F40" w:rsidRDefault="0063748A" w:rsidP="009F7A8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  <w:p w:rsidR="0063748A" w:rsidRPr="004E6F40" w:rsidRDefault="0063748A" w:rsidP="009F7A8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9F7A8A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4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BD6331">
        <w:rPr>
          <w:rFonts w:ascii="Times New Roman" w:hAnsi="Times New Roman"/>
          <w:b/>
          <w:sz w:val="28"/>
          <w:szCs w:val="28"/>
        </w:rPr>
        <w:t>Советский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9F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7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0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4040B3">
        <w:rPr>
          <w:rFonts w:ascii="Times New Roman" w:hAnsi="Times New Roman"/>
          <w:b/>
          <w:sz w:val="28"/>
          <w:szCs w:val="28"/>
        </w:rPr>
        <w:t xml:space="preserve">.  </w:t>
      </w:r>
      <w:r w:rsidRPr="00BD6331">
        <w:rPr>
          <w:rFonts w:ascii="Times New Roman" w:hAnsi="Times New Roman"/>
          <w:b/>
          <w:sz w:val="28"/>
          <w:szCs w:val="28"/>
        </w:rPr>
        <w:t>Светлоградский специальный дом-интернат для престарелых и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453"/>
        <w:gridCol w:w="4497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9F7A8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9F7A8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стенде информацию: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информацию: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- 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</w:t>
            </w:r>
            <w:r w:rsidR="00476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F40">
              <w:rPr>
                <w:rFonts w:ascii="Times New Roman" w:hAnsi="Times New Roman"/>
                <w:sz w:val="24"/>
                <w:szCs w:val="24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25" w:type="dxa"/>
          </w:tcPr>
          <w:p w:rsidR="0063748A" w:rsidRPr="004E6F40" w:rsidRDefault="0063748A" w:rsidP="0047668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Добавить раздел</w:t>
            </w:r>
            <w:r w:rsidRPr="004E6F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48A" w:rsidRPr="004E6F40" w:rsidRDefault="0063748A" w:rsidP="0047668E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  <w:p w:rsidR="0063748A" w:rsidRPr="004E6F40" w:rsidRDefault="0063748A" w:rsidP="0047668E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  <w:p w:rsidR="0063748A" w:rsidRPr="004E6F40" w:rsidRDefault="0063748A" w:rsidP="0047668E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анкеты для опроса граждан или гиперссылки на нее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47668E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47668E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3748A" w:rsidRPr="004E6F40" w:rsidRDefault="0063748A" w:rsidP="0047668E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4766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C45BAE">
        <w:rPr>
          <w:rFonts w:ascii="Times New Roman" w:hAnsi="Times New Roman"/>
          <w:b/>
          <w:sz w:val="28"/>
          <w:szCs w:val="28"/>
        </w:rPr>
        <w:t>Светлоградский социально-реабилитационный центр для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456"/>
        <w:gridCol w:w="4494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47668E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63748A" w:rsidRPr="004E6F40" w:rsidRDefault="0063748A" w:rsidP="0047668E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25" w:type="dxa"/>
          </w:tcPr>
          <w:p w:rsidR="0063748A" w:rsidRPr="004E6F40" w:rsidRDefault="0063748A" w:rsidP="0047668E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7668E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63748A" w:rsidRPr="004E6F40" w:rsidRDefault="0063748A" w:rsidP="0047668E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47668E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стенде информацию:</w:t>
            </w:r>
          </w:p>
          <w:p w:rsidR="0063748A" w:rsidRPr="004E6F40" w:rsidRDefault="0063748A" w:rsidP="004766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47668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47668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63748A" w:rsidRPr="004E6F40" w:rsidRDefault="0063748A" w:rsidP="0047668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47668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информацию: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режиме, графике работы с указанием дней и часов приема, перерыва на обед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-  о попечительском совете организации социального обслуживания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- 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47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- 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3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- 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25" w:type="dxa"/>
          </w:tcPr>
          <w:p w:rsidR="0063748A" w:rsidRPr="004E6F40" w:rsidRDefault="0063748A" w:rsidP="00360E1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Добавить раздел</w:t>
            </w:r>
            <w:r w:rsidRPr="004E6F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48A" w:rsidRPr="004E6F40" w:rsidRDefault="0063748A" w:rsidP="00360E17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63748A" w:rsidRPr="004E6F40" w:rsidRDefault="0063748A" w:rsidP="00360E17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360E17">
            <w:pPr>
              <w:pStyle w:val="ConsPlusNormal"/>
              <w:numPr>
                <w:ilvl w:val="0"/>
                <w:numId w:val="11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сменных кресел-колясок</w:t>
            </w:r>
          </w:p>
        </w:tc>
      </w:tr>
    </w:tbl>
    <w:p w:rsidR="0063748A" w:rsidRPr="004040B3" w:rsidRDefault="0063748A" w:rsidP="00360E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B1271E">
        <w:rPr>
          <w:rFonts w:ascii="Times New Roman" w:hAnsi="Times New Roman"/>
          <w:b/>
          <w:sz w:val="28"/>
          <w:szCs w:val="28"/>
        </w:rPr>
        <w:t>Петровский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360E17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3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360E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360E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EB1790">
        <w:rPr>
          <w:rFonts w:ascii="Times New Roman" w:hAnsi="Times New Roman"/>
          <w:b/>
          <w:sz w:val="28"/>
          <w:szCs w:val="28"/>
        </w:rPr>
        <w:t>Туркменский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360E17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360E17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3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48A" w:rsidRPr="004040B3" w:rsidRDefault="0063748A" w:rsidP="00AA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EB1790">
        <w:rPr>
          <w:rFonts w:ascii="Times New Roman" w:hAnsi="Times New Roman"/>
          <w:b/>
          <w:sz w:val="28"/>
          <w:szCs w:val="28"/>
        </w:rPr>
        <w:t>Новоселицкий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AA5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48A" w:rsidRPr="004040B3" w:rsidRDefault="0063748A" w:rsidP="00AA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CF2092">
        <w:rPr>
          <w:rFonts w:ascii="Times New Roman" w:hAnsi="Times New Roman"/>
          <w:b/>
          <w:sz w:val="28"/>
          <w:szCs w:val="28"/>
        </w:rPr>
        <w:t>Новоселицкий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AA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AA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CF2092">
        <w:rPr>
          <w:rFonts w:ascii="Times New Roman" w:hAnsi="Times New Roman"/>
          <w:b/>
          <w:sz w:val="28"/>
          <w:szCs w:val="28"/>
        </w:rPr>
        <w:t>Александровский дом-интернат для престарелых и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культуры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стенде: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  <w:r w:rsidRPr="004E6F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сайте: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Добавить раздел «Часто задаваемые вопросы»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 наличие выделенных стоянок для автотранспортных средств инвалидов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       дублирование для инвалидов по слуху и зрению звуковой и зрительной информации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  возможность предоставления инвалидам по слуху (слуху и зрению) услуг сурдопереводчика (тифлосурдопереводчика)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      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3D1D87">
        <w:rPr>
          <w:rFonts w:ascii="Times New Roman" w:hAnsi="Times New Roman"/>
          <w:b/>
          <w:sz w:val="28"/>
          <w:szCs w:val="28"/>
        </w:rPr>
        <w:t>Круглолесский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стенде: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r w:rsidRPr="004E6F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Электронные сервисы (форма для получения консультации)</w:t>
            </w:r>
          </w:p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анкеты для опроса граждан или гиперссылки на нее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3D1D87">
        <w:rPr>
          <w:rFonts w:ascii="Times New Roman" w:hAnsi="Times New Roman"/>
          <w:b/>
          <w:sz w:val="28"/>
          <w:szCs w:val="28"/>
        </w:rPr>
        <w:t>Александровский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43"/>
        <w:gridCol w:w="4514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4E6F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 (подъемными платформами)</w:t>
            </w:r>
          </w:p>
          <w:p w:rsidR="0063748A" w:rsidRPr="004E6F40" w:rsidRDefault="0063748A" w:rsidP="004E6F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3D1D87">
        <w:rPr>
          <w:rFonts w:ascii="Times New Roman" w:hAnsi="Times New Roman"/>
          <w:b/>
          <w:sz w:val="28"/>
          <w:szCs w:val="28"/>
        </w:rPr>
        <w:t>Дом-интернат для престарелых и инвалидов «Красочный»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стенде: </w:t>
            </w:r>
          </w:p>
          <w:p w:rsidR="0063748A" w:rsidRPr="004E6F40" w:rsidRDefault="0063748A" w:rsidP="00AA5FFB">
            <w:pPr>
              <w:spacing w:after="0" w:line="240" w:lineRule="auto"/>
              <w:ind w:firstLine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  <w:p w:rsidR="0063748A" w:rsidRPr="004E6F40" w:rsidRDefault="0063748A" w:rsidP="00AA5FFB">
            <w:pPr>
              <w:spacing w:after="0" w:line="240" w:lineRule="auto"/>
              <w:ind w:firstLine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положениях о структурных подразделениях организации социального обслуживания (при их наличии)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 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   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 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  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 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r w:rsidRPr="004E6F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    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 w:rsidRPr="004E6F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информация о проведении независимой оценки качества оказания ими социальных услуг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сайте: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Электронные сервисы (форма для получения консультации)</w:t>
            </w:r>
          </w:p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раздела «Часто задаваемые вопросы»</w:t>
            </w:r>
          </w:p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анкеты для опроса граждан или гиперссылки на нее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240" w:lineRule="auto"/>
        <w:rPr>
          <w:b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2D2D3C">
        <w:rPr>
          <w:rFonts w:ascii="Times New Roman" w:hAnsi="Times New Roman"/>
          <w:b/>
          <w:sz w:val="28"/>
          <w:szCs w:val="28"/>
        </w:rPr>
        <w:t>Ипатовский детский дом-интернат для умственно отсталых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444"/>
        <w:gridCol w:w="4514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стенде: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 w:rsidRPr="004E6F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240" w:lineRule="auto"/>
        <w:rPr>
          <w:b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2D2D3C">
        <w:rPr>
          <w:rFonts w:ascii="Times New Roman" w:hAnsi="Times New Roman"/>
          <w:b/>
          <w:sz w:val="28"/>
          <w:szCs w:val="28"/>
        </w:rPr>
        <w:t>Софиевский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стенде: 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информация о проведении независимой оценки качества оказания ими социальных услуг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ab/>
              <w:t>Разместить информацию на сайте :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 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-    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-   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- 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-   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-    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- информация о проведении независимой оценки качества оказания ими социальных услуг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Электронные сервисы (форма для получения консультации)</w:t>
            </w:r>
          </w:p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раздела «Часто задаваемые вопросы»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440220">
        <w:rPr>
          <w:rFonts w:ascii="Times New Roman" w:hAnsi="Times New Roman"/>
          <w:b/>
          <w:sz w:val="28"/>
          <w:szCs w:val="28"/>
        </w:rPr>
        <w:t>Тахтинский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ab/>
              <w:t>Разместить информацию на сайте :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 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раздела «Часто задаваемые вопросы»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:rsidR="0063748A" w:rsidRPr="004E6F40" w:rsidRDefault="0063748A" w:rsidP="00AA5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240" w:lineRule="auto"/>
        <w:rPr>
          <w:b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440220">
        <w:rPr>
          <w:rFonts w:ascii="Times New Roman" w:hAnsi="Times New Roman"/>
          <w:b/>
          <w:sz w:val="28"/>
          <w:szCs w:val="28"/>
        </w:rPr>
        <w:t>Ипатовский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ab/>
              <w:t xml:space="preserve">Разместить информацию на стенде: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 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 -       о положениях о структурных подразделениях организации социального обслуживания (при их наличии)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 - 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 о попечительском совете организации социального обслуживания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 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- 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 -    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 -   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             -     информация о проведении независимой оценки качества оказания ими социальных услуг</w:t>
            </w:r>
          </w:p>
          <w:p w:rsidR="0063748A" w:rsidRPr="004E6F40" w:rsidRDefault="0063748A" w:rsidP="00AA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сайте: </w:t>
            </w:r>
          </w:p>
          <w:p w:rsidR="0063748A" w:rsidRPr="004E6F40" w:rsidRDefault="0063748A" w:rsidP="00AA5FF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  <w:p w:rsidR="0063748A" w:rsidRPr="004E6F40" w:rsidRDefault="0063748A" w:rsidP="00AA5FF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AA5FF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AA5FF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AA5FFB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D2CAA">
      <w:pPr>
        <w:spacing w:after="0" w:line="240" w:lineRule="auto"/>
        <w:rPr>
          <w:b/>
        </w:rPr>
      </w:pPr>
    </w:p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ED0466">
        <w:rPr>
          <w:rFonts w:ascii="Times New Roman" w:hAnsi="Times New Roman"/>
          <w:b/>
          <w:sz w:val="28"/>
          <w:szCs w:val="28"/>
        </w:rPr>
        <w:t>Ипатовский социально-реабилитационный центр для несовершеннолетних «Причал»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44"/>
        <w:gridCol w:w="4513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</w:tr>
    </w:tbl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D2CAA">
      <w:pPr>
        <w:spacing w:after="0" w:line="240" w:lineRule="auto"/>
        <w:rPr>
          <w:b/>
        </w:rPr>
      </w:pPr>
    </w:p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773380">
        <w:rPr>
          <w:rFonts w:ascii="Times New Roman" w:hAnsi="Times New Roman"/>
          <w:b/>
          <w:sz w:val="28"/>
          <w:szCs w:val="28"/>
        </w:rPr>
        <w:t>Ипатовский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43"/>
        <w:gridCol w:w="4514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9D2CAA">
            <w:pPr>
              <w:numPr>
                <w:ilvl w:val="0"/>
                <w:numId w:val="14"/>
              </w:numPr>
              <w:spacing w:after="0" w:line="240" w:lineRule="auto"/>
              <w:ind w:left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63748A" w:rsidRPr="004E6F40" w:rsidRDefault="0063748A" w:rsidP="009D2CAA">
            <w:pPr>
              <w:numPr>
                <w:ilvl w:val="0"/>
                <w:numId w:val="14"/>
              </w:numPr>
              <w:spacing w:after="0" w:line="240" w:lineRule="auto"/>
              <w:ind w:left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</w:tr>
    </w:tbl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773380">
        <w:rPr>
          <w:rFonts w:ascii="Times New Roman" w:hAnsi="Times New Roman"/>
          <w:b/>
          <w:sz w:val="28"/>
          <w:szCs w:val="28"/>
        </w:rPr>
        <w:t>Благодарненский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3429"/>
        <w:gridCol w:w="4536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  <w:p w:rsidR="0063748A" w:rsidRPr="004E6F40" w:rsidRDefault="0063748A" w:rsidP="009D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на сайте информацию: 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6920EF">
        <w:rPr>
          <w:rFonts w:ascii="Times New Roman" w:hAnsi="Times New Roman"/>
          <w:b/>
          <w:sz w:val="28"/>
          <w:szCs w:val="28"/>
        </w:rPr>
        <w:t>Благодарненский социально-реабилитационный центр для несовершеннолетних «Гармония»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a3"/>
              <w:numPr>
                <w:ilvl w:val="0"/>
                <w:numId w:val="19"/>
              </w:numPr>
              <w:spacing w:after="0"/>
              <w:ind w:left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19"/>
              </w:numPr>
              <w:spacing w:after="0"/>
              <w:ind w:left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6920EF">
        <w:rPr>
          <w:rFonts w:ascii="Times New Roman" w:hAnsi="Times New Roman"/>
          <w:b/>
          <w:sz w:val="28"/>
          <w:szCs w:val="28"/>
        </w:rPr>
        <w:t>Благодарненский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6920EF">
        <w:rPr>
          <w:rFonts w:ascii="Times New Roman" w:hAnsi="Times New Roman"/>
          <w:b/>
          <w:sz w:val="28"/>
          <w:szCs w:val="28"/>
        </w:rPr>
        <w:t>Грачевский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9D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FF552D">
        <w:rPr>
          <w:rFonts w:ascii="Times New Roman" w:hAnsi="Times New Roman"/>
          <w:b/>
          <w:sz w:val="28"/>
          <w:szCs w:val="28"/>
        </w:rPr>
        <w:t>Преградненский дом-интернат для престарелых и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ab/>
              <w:t>Разместить информацию на сайте :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D2CA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9D2CA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D2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FF552D">
        <w:rPr>
          <w:rFonts w:ascii="Times New Roman" w:hAnsi="Times New Roman"/>
          <w:b/>
          <w:sz w:val="28"/>
          <w:szCs w:val="28"/>
        </w:rPr>
        <w:t>Красногвардейский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443"/>
        <w:gridCol w:w="4515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D2CAA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9D2CAA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D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FF552D">
        <w:rPr>
          <w:rFonts w:ascii="Times New Roman" w:hAnsi="Times New Roman"/>
          <w:b/>
          <w:sz w:val="28"/>
          <w:szCs w:val="28"/>
        </w:rPr>
        <w:t>Новоалександровский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3444"/>
        <w:gridCol w:w="4512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5F6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5F6B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FF552D">
        <w:rPr>
          <w:rFonts w:ascii="Times New Roman" w:hAnsi="Times New Roman"/>
          <w:b/>
          <w:sz w:val="28"/>
          <w:szCs w:val="28"/>
        </w:rPr>
        <w:t>Труновский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5F6B46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5F6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5F6B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5F6B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FF552D">
        <w:rPr>
          <w:rFonts w:ascii="Times New Roman" w:hAnsi="Times New Roman"/>
          <w:b/>
          <w:sz w:val="28"/>
          <w:szCs w:val="28"/>
        </w:rPr>
        <w:t>Изобильненский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5F6B46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5F6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 :</w:t>
            </w:r>
          </w:p>
          <w:p w:rsidR="0063748A" w:rsidRPr="004E6F40" w:rsidRDefault="0063748A" w:rsidP="005F6B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5F6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сайте: </w:t>
            </w:r>
          </w:p>
          <w:p w:rsidR="0063748A" w:rsidRPr="004E6F40" w:rsidRDefault="0063748A" w:rsidP="005F6B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5F6B46">
            <w:pPr>
              <w:pStyle w:val="ConsPlusNormal"/>
              <w:numPr>
                <w:ilvl w:val="0"/>
                <w:numId w:val="22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  <w:p w:rsidR="0063748A" w:rsidRPr="004E6F40" w:rsidRDefault="0063748A" w:rsidP="005F6B46">
            <w:pPr>
              <w:pStyle w:val="ConsPlusNormal"/>
              <w:numPr>
                <w:ilvl w:val="0"/>
                <w:numId w:val="22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  <w:p w:rsidR="0063748A" w:rsidRPr="004E6F40" w:rsidRDefault="0063748A" w:rsidP="005F6B46">
            <w:pPr>
              <w:pStyle w:val="ConsPlusNormal"/>
              <w:numPr>
                <w:ilvl w:val="0"/>
                <w:numId w:val="22"/>
              </w:numPr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анкеты для опроса граждан или гиперссылки на нее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5F6B4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5F6B4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5F6B4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5F6B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A35B21">
        <w:rPr>
          <w:rFonts w:ascii="Times New Roman" w:hAnsi="Times New Roman"/>
          <w:b/>
          <w:sz w:val="28"/>
          <w:szCs w:val="28"/>
        </w:rPr>
        <w:t>Изобильненский социально-реабилитационный центр для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45"/>
        <w:gridCol w:w="4512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5F6B46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5F6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5F6B4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A35B21">
        <w:rPr>
          <w:rFonts w:ascii="Times New Roman" w:hAnsi="Times New Roman"/>
          <w:b/>
          <w:sz w:val="28"/>
          <w:szCs w:val="28"/>
        </w:rPr>
        <w:t>Изобильненский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5F6B46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5F6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5F6B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A35B21">
        <w:rPr>
          <w:rFonts w:ascii="Times New Roman" w:hAnsi="Times New Roman"/>
          <w:b/>
          <w:sz w:val="28"/>
          <w:szCs w:val="28"/>
        </w:rPr>
        <w:t>Невинномысский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444"/>
        <w:gridCol w:w="4514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5F6B46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7D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7D3C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7D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сайте:</w:t>
            </w:r>
          </w:p>
          <w:p w:rsidR="0063748A" w:rsidRPr="004E6F40" w:rsidRDefault="0063748A" w:rsidP="007D3C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5F6B46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5F6B46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7D3C4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7D3C4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7D3C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A222A3">
        <w:rPr>
          <w:rFonts w:ascii="Times New Roman" w:hAnsi="Times New Roman"/>
          <w:b/>
          <w:sz w:val="28"/>
          <w:szCs w:val="28"/>
        </w:rPr>
        <w:t>Невинномысский социально-реабилитационный центр для несовершеннолетних «Гавань»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44"/>
        <w:gridCol w:w="4513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7D3C4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7D3C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  <w:p w:rsidR="0063748A" w:rsidRPr="004E6F40" w:rsidRDefault="0063748A" w:rsidP="007D3C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63748A" w:rsidRPr="004E6F40" w:rsidRDefault="0063748A" w:rsidP="007D3C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63748A" w:rsidRPr="004E6F40" w:rsidRDefault="0063748A" w:rsidP="007D3C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7D3C4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</w:tbl>
    <w:p w:rsidR="0063748A" w:rsidRPr="004040B3" w:rsidRDefault="0063748A" w:rsidP="007D3C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7D3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50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A222A3">
        <w:rPr>
          <w:rFonts w:ascii="Times New Roman" w:hAnsi="Times New Roman"/>
          <w:b/>
          <w:sz w:val="28"/>
          <w:szCs w:val="28"/>
        </w:rPr>
        <w:t>Невинномысский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45"/>
        <w:gridCol w:w="4512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7D3C4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7D3C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анкеты для опроса граждан или гиперссылки на нее</w:t>
            </w:r>
          </w:p>
        </w:tc>
      </w:tr>
    </w:tbl>
    <w:p w:rsidR="0063748A" w:rsidRPr="004040B3" w:rsidRDefault="0063748A" w:rsidP="007D3C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7D3C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A222A3">
        <w:rPr>
          <w:rFonts w:ascii="Times New Roman" w:hAnsi="Times New Roman"/>
          <w:b/>
          <w:sz w:val="28"/>
          <w:szCs w:val="28"/>
        </w:rPr>
        <w:t>Балахоновский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7D3C4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7D3C4F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7D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</w:t>
            </w:r>
          </w:p>
          <w:p w:rsidR="0063748A" w:rsidRPr="004E6F40" w:rsidRDefault="0063748A" w:rsidP="007D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52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A222A3">
        <w:rPr>
          <w:rFonts w:ascii="Times New Roman" w:hAnsi="Times New Roman"/>
          <w:b/>
          <w:sz w:val="28"/>
          <w:szCs w:val="28"/>
        </w:rPr>
        <w:t>Надзорненский психоневрологический интернат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4E6F4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анкеты для опроса граждан или гиперссылки на нее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4E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524858">
        <w:rPr>
          <w:rFonts w:ascii="Times New Roman" w:hAnsi="Times New Roman"/>
          <w:b/>
          <w:sz w:val="28"/>
          <w:szCs w:val="28"/>
        </w:rPr>
        <w:t>Свистухинский центр социальной адаптации для лиц без определенного места жительства и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39"/>
        <w:gridCol w:w="4521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на сайте информацию :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9F18B4">
            <w:pPr>
              <w:pStyle w:val="ConsPlusNormal"/>
              <w:numPr>
                <w:ilvl w:val="0"/>
                <w:numId w:val="29"/>
              </w:numPr>
              <w:spacing w:line="20" w:lineRule="atLeast"/>
              <w:ind w:left="4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  <w:p w:rsidR="0063748A" w:rsidRPr="004E6F40" w:rsidRDefault="0063748A" w:rsidP="009F18B4">
            <w:pPr>
              <w:pStyle w:val="ConsPlusNormal"/>
              <w:numPr>
                <w:ilvl w:val="0"/>
                <w:numId w:val="29"/>
              </w:numPr>
              <w:spacing w:line="20" w:lineRule="atLeast"/>
              <w:ind w:left="4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  <w:p w:rsidR="0063748A" w:rsidRPr="004E6F40" w:rsidRDefault="0063748A" w:rsidP="009F18B4">
            <w:pPr>
              <w:pStyle w:val="ConsPlusNormal"/>
              <w:numPr>
                <w:ilvl w:val="0"/>
                <w:numId w:val="29"/>
              </w:numPr>
              <w:spacing w:line="20" w:lineRule="atLeast"/>
              <w:ind w:left="4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анкеты для опроса граждан или гиперссылки на нее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F18B4">
            <w:pPr>
              <w:pStyle w:val="a3"/>
              <w:numPr>
                <w:ilvl w:val="0"/>
                <w:numId w:val="30"/>
              </w:numPr>
              <w:spacing w:after="0"/>
              <w:ind w:left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30"/>
              </w:numPr>
              <w:spacing w:after="0"/>
              <w:ind w:left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30"/>
              </w:numPr>
              <w:spacing w:after="0"/>
              <w:ind w:left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30"/>
              </w:numPr>
              <w:spacing w:after="0"/>
              <w:ind w:left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524858">
        <w:rPr>
          <w:rFonts w:ascii="Times New Roman" w:hAnsi="Times New Roman"/>
          <w:b/>
          <w:sz w:val="28"/>
          <w:szCs w:val="28"/>
        </w:rPr>
        <w:t>Кочубеевский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444"/>
        <w:gridCol w:w="4514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сайте:</w:t>
            </w:r>
          </w:p>
          <w:p w:rsidR="0063748A" w:rsidRPr="004E6F40" w:rsidRDefault="0063748A" w:rsidP="009F18B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4E6F4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анкеты для опроса граждан или гиперссылки на нее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16AA7">
        <w:rPr>
          <w:rFonts w:ascii="Times New Roman" w:hAnsi="Times New Roman"/>
          <w:b/>
          <w:sz w:val="28"/>
          <w:szCs w:val="28"/>
        </w:rPr>
        <w:t>Геронтологический центр «Бештау»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16AA7">
        <w:rPr>
          <w:rFonts w:ascii="Times New Roman" w:hAnsi="Times New Roman"/>
          <w:b/>
          <w:sz w:val="28"/>
          <w:szCs w:val="28"/>
        </w:rPr>
        <w:t>Ессентукский центр реабилитации инвалидов и лиц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16AA7">
        <w:rPr>
          <w:rFonts w:ascii="Times New Roman" w:hAnsi="Times New Roman"/>
          <w:b/>
          <w:sz w:val="28"/>
          <w:szCs w:val="28"/>
        </w:rPr>
        <w:t>Краевой реабилитационный центр для детей и подростков с ограниченными возможностями «Орленок»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45"/>
        <w:gridCol w:w="4512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4E6F4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анкеты для опроса граждан или гиперссылки на нее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16AA7">
        <w:rPr>
          <w:rFonts w:ascii="Times New Roman" w:hAnsi="Times New Roman"/>
          <w:b/>
          <w:sz w:val="28"/>
          <w:szCs w:val="28"/>
        </w:rPr>
        <w:t>Андроповский социально-реабилитационный центр для несовершеннолетних</w:t>
      </w:r>
    </w:p>
    <w:p w:rsidR="003F0747" w:rsidRDefault="003F0747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439"/>
        <w:gridCol w:w="4520"/>
      </w:tblGrid>
      <w:tr w:rsidR="003F0747" w:rsidRPr="004E6F40" w:rsidTr="004E6F40">
        <w:tc>
          <w:tcPr>
            <w:tcW w:w="1339" w:type="dxa"/>
          </w:tcPr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3F0747" w:rsidRPr="004E6F40" w:rsidTr="004E6F40">
        <w:tc>
          <w:tcPr>
            <w:tcW w:w="1339" w:type="dxa"/>
          </w:tcPr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3F0747" w:rsidRPr="004E6F40" w:rsidRDefault="003F0747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3F0747" w:rsidRPr="004E6F40" w:rsidRDefault="003F0747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3F0747" w:rsidRPr="004E6F40" w:rsidRDefault="003F0747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сайте :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дате государственной регистрации в качестве поставщика социальных услуг с указанием числа, месяца и года регистрации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3F0747" w:rsidRPr="004E6F40" w:rsidTr="004E6F40">
        <w:tc>
          <w:tcPr>
            <w:tcW w:w="1339" w:type="dxa"/>
          </w:tcPr>
          <w:p w:rsidR="003F0747" w:rsidRPr="004E6F40" w:rsidRDefault="003F0747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3F0747" w:rsidRPr="004E6F40" w:rsidRDefault="003F0747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3F0747" w:rsidRPr="004E6F40" w:rsidRDefault="003F0747" w:rsidP="004E6F40">
            <w:pPr>
              <w:pStyle w:val="ConsPlusNormal"/>
              <w:numPr>
                <w:ilvl w:val="0"/>
                <w:numId w:val="3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  <w:p w:rsidR="003F0747" w:rsidRPr="004E6F40" w:rsidRDefault="003F0747" w:rsidP="004E6F40">
            <w:pPr>
              <w:pStyle w:val="ConsPlusNormal"/>
              <w:numPr>
                <w:ilvl w:val="0"/>
                <w:numId w:val="3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  <w:p w:rsidR="003F0747" w:rsidRPr="004E6F40" w:rsidRDefault="003F0747" w:rsidP="004E6F40">
            <w:pPr>
              <w:pStyle w:val="ConsPlusNormal"/>
              <w:numPr>
                <w:ilvl w:val="0"/>
                <w:numId w:val="3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анкеты для опроса граждан или гиперссылки на нее</w:t>
            </w:r>
          </w:p>
          <w:p w:rsidR="003F0747" w:rsidRPr="004E6F40" w:rsidRDefault="003F0747" w:rsidP="004E6F40">
            <w:pPr>
              <w:pStyle w:val="ConsPlusNormal"/>
              <w:numPr>
                <w:ilvl w:val="0"/>
                <w:numId w:val="3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понятность навигации внутри организации (учреждения)</w:t>
            </w:r>
          </w:p>
          <w:p w:rsidR="003F0747" w:rsidRPr="004E6F40" w:rsidRDefault="003F0747" w:rsidP="004E6F40">
            <w:pPr>
              <w:pStyle w:val="ConsPlusNormal"/>
              <w:numPr>
                <w:ilvl w:val="0"/>
                <w:numId w:val="3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 (возможность доехать до организации (учреждения) на общественном транспорте, наличие парковки)</w:t>
            </w:r>
          </w:p>
          <w:p w:rsidR="003F0747" w:rsidRPr="004E6F40" w:rsidRDefault="003F0747" w:rsidP="004E6F40">
            <w:pPr>
              <w:pStyle w:val="ConsPlusNormal"/>
              <w:numPr>
                <w:ilvl w:val="0"/>
                <w:numId w:val="3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(при личном посещении в регистратуре или у специалиста организации (учреждения) и пр.)</w:t>
            </w:r>
          </w:p>
          <w:p w:rsidR="003F0747" w:rsidRPr="004E6F40" w:rsidRDefault="003F0747" w:rsidP="004E6F40">
            <w:pPr>
              <w:pStyle w:val="ConsPlusNormal"/>
              <w:numPr>
                <w:ilvl w:val="0"/>
                <w:numId w:val="3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 на официальном сайте организации (учреждения)</w:t>
            </w:r>
          </w:p>
          <w:p w:rsidR="003F0747" w:rsidRPr="004E6F40" w:rsidRDefault="003F0747" w:rsidP="004E6F40">
            <w:pPr>
              <w:pStyle w:val="ConsPlusNormal"/>
              <w:numPr>
                <w:ilvl w:val="0"/>
                <w:numId w:val="3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</w:tc>
      </w:tr>
      <w:tr w:rsidR="003F0747" w:rsidRPr="004E6F40" w:rsidTr="004E6F40">
        <w:tc>
          <w:tcPr>
            <w:tcW w:w="1339" w:type="dxa"/>
          </w:tcPr>
          <w:p w:rsidR="003F0747" w:rsidRPr="004E6F40" w:rsidRDefault="003F0747" w:rsidP="004E6F40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3F0747" w:rsidRPr="004E6F40" w:rsidRDefault="003F0747" w:rsidP="004E6F40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3F0747" w:rsidRPr="004E6F40" w:rsidRDefault="003F0747" w:rsidP="004E6F40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3F0747" w:rsidRPr="004E6F40" w:rsidRDefault="003F0747" w:rsidP="009F18B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70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70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сменных кресел-колясок</w:t>
            </w:r>
          </w:p>
          <w:p w:rsidR="003F0747" w:rsidRPr="004E6F40" w:rsidRDefault="003F0747" w:rsidP="009F18B4">
            <w:pPr>
              <w:numPr>
                <w:ilvl w:val="0"/>
                <w:numId w:val="34"/>
              </w:numPr>
              <w:spacing w:after="0" w:line="240" w:lineRule="auto"/>
              <w:ind w:left="170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3F0747" w:rsidRPr="004E6F40" w:rsidRDefault="003F0747" w:rsidP="009F18B4">
            <w:pPr>
              <w:numPr>
                <w:ilvl w:val="0"/>
                <w:numId w:val="34"/>
              </w:numPr>
              <w:spacing w:after="0" w:line="240" w:lineRule="auto"/>
              <w:ind w:left="170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3F0747" w:rsidRPr="004E6F40" w:rsidRDefault="003F0747" w:rsidP="009F18B4">
            <w:pPr>
              <w:numPr>
                <w:ilvl w:val="0"/>
                <w:numId w:val="34"/>
              </w:numPr>
              <w:spacing w:after="0" w:line="240" w:lineRule="auto"/>
              <w:ind w:left="170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F0747" w:rsidRPr="004E6F40" w:rsidRDefault="003F0747" w:rsidP="009F18B4">
            <w:pPr>
              <w:numPr>
                <w:ilvl w:val="0"/>
                <w:numId w:val="34"/>
              </w:numPr>
              <w:spacing w:after="0" w:line="240" w:lineRule="auto"/>
              <w:ind w:left="170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F0747" w:rsidRPr="004E6F40" w:rsidRDefault="003F0747" w:rsidP="009F18B4">
            <w:pPr>
              <w:numPr>
                <w:ilvl w:val="0"/>
                <w:numId w:val="34"/>
              </w:numPr>
              <w:spacing w:after="0" w:line="240" w:lineRule="auto"/>
              <w:ind w:left="170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</w:t>
            </w:r>
          </w:p>
        </w:tc>
      </w:tr>
    </w:tbl>
    <w:p w:rsidR="003F0747" w:rsidRDefault="003F0747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16AA7">
        <w:rPr>
          <w:rFonts w:ascii="Times New Roman" w:hAnsi="Times New Roman"/>
          <w:b/>
          <w:sz w:val="28"/>
          <w:szCs w:val="28"/>
        </w:rPr>
        <w:t>Андроповский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37"/>
        <w:gridCol w:w="4523"/>
      </w:tblGrid>
      <w:tr w:rsidR="003F0747" w:rsidRPr="004E6F40" w:rsidTr="004E6F40">
        <w:tc>
          <w:tcPr>
            <w:tcW w:w="1339" w:type="dxa"/>
          </w:tcPr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3F0747" w:rsidRPr="004E6F40" w:rsidTr="004E6F40">
        <w:tc>
          <w:tcPr>
            <w:tcW w:w="1339" w:type="dxa"/>
          </w:tcPr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3F0747" w:rsidRPr="004E6F40" w:rsidRDefault="003F0747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3F0747" w:rsidRPr="004E6F40" w:rsidRDefault="003F0747" w:rsidP="009F18B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3F0747" w:rsidRPr="004E6F40" w:rsidRDefault="003F0747" w:rsidP="009F18B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3F0747" w:rsidRPr="004E6F40" w:rsidRDefault="003F0747" w:rsidP="009F18B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832328">
        <w:rPr>
          <w:rFonts w:ascii="Times New Roman" w:hAnsi="Times New Roman"/>
          <w:b/>
          <w:sz w:val="28"/>
          <w:szCs w:val="28"/>
        </w:rPr>
        <w:t>Минераловодский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0"/>
        <w:gridCol w:w="4520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9F18B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анкеты для опроса граждан или гиперссылки на нее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832328">
        <w:rPr>
          <w:rFonts w:ascii="Times New Roman" w:hAnsi="Times New Roman"/>
          <w:b/>
          <w:sz w:val="28"/>
          <w:szCs w:val="28"/>
        </w:rPr>
        <w:t>Предгорный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442"/>
        <w:gridCol w:w="4517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9F18B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</w:tr>
    </w:tbl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E6C47">
        <w:rPr>
          <w:rFonts w:ascii="Times New Roman" w:hAnsi="Times New Roman"/>
          <w:b/>
          <w:sz w:val="28"/>
          <w:szCs w:val="28"/>
        </w:rPr>
        <w:t>Краевой социально-оздоровительный центр «Кавказ»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9F1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E6C47">
        <w:rPr>
          <w:rFonts w:ascii="Times New Roman" w:hAnsi="Times New Roman"/>
          <w:b/>
          <w:sz w:val="28"/>
          <w:szCs w:val="28"/>
        </w:rPr>
        <w:t>Лермонтовский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9F18B4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9F18B4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9F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7C4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E6C47">
        <w:rPr>
          <w:rFonts w:ascii="Times New Roman" w:hAnsi="Times New Roman"/>
          <w:b/>
          <w:sz w:val="28"/>
          <w:szCs w:val="28"/>
        </w:rPr>
        <w:t>Железноводский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443"/>
        <w:gridCol w:w="4515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pStyle w:val="ConsPlusNormal"/>
              <w:ind w:left="757" w:hanging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  доступность записи на получение услуги ( на официальном сайте организации (учреждения)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</w:tr>
    </w:tbl>
    <w:p w:rsidR="0063748A" w:rsidRPr="004040B3" w:rsidRDefault="0063748A" w:rsidP="007C4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7C4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E6C47">
        <w:rPr>
          <w:rFonts w:ascii="Times New Roman" w:hAnsi="Times New Roman"/>
          <w:b/>
          <w:sz w:val="28"/>
          <w:szCs w:val="28"/>
        </w:rPr>
        <w:t>Кисловодский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441"/>
        <w:gridCol w:w="4518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</w:tr>
    </w:tbl>
    <w:p w:rsidR="0063748A" w:rsidRPr="004040B3" w:rsidRDefault="0063748A" w:rsidP="007C4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7C4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9E6C47">
        <w:rPr>
          <w:rFonts w:ascii="Times New Roman" w:hAnsi="Times New Roman"/>
          <w:b/>
          <w:sz w:val="28"/>
          <w:szCs w:val="28"/>
        </w:rPr>
        <w:t>Пятигорский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7C4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Pr="004040B3" w:rsidRDefault="0063748A" w:rsidP="007C4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7C43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67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8150DD">
        <w:rPr>
          <w:rFonts w:ascii="Times New Roman" w:hAnsi="Times New Roman"/>
          <w:b/>
          <w:sz w:val="28"/>
          <w:szCs w:val="28"/>
        </w:rPr>
        <w:t>Ассоциация «Общеобразовательная школа № 21 города-курорта Кисловодска»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37"/>
        <w:gridCol w:w="4523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7C4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сайте: 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контактных телефонах с указанием кода населенного пункта в котором расположен поставщик социальных услуг, и об адресах электронной почты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анкеты для опроса граждан или гиперссылки на нее</w:t>
            </w:r>
          </w:p>
          <w:p w:rsidR="0063748A" w:rsidRPr="004E6F40" w:rsidRDefault="0063748A" w:rsidP="007C43FC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комфортной зоны отдыха (ожидания), оборудованной соответствующей мебелью</w:t>
            </w:r>
          </w:p>
          <w:p w:rsidR="0063748A" w:rsidRPr="004E6F40" w:rsidRDefault="0063748A" w:rsidP="007C43FC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понятность навигации внутри организации (учреждения)</w:t>
            </w:r>
          </w:p>
          <w:p w:rsidR="0063748A" w:rsidRPr="004E6F40" w:rsidRDefault="0063748A" w:rsidP="007C43FC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  <w:p w:rsidR="0063748A" w:rsidRPr="004E6F40" w:rsidRDefault="0063748A" w:rsidP="007C43FC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7C43F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сменных кресел-колясок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68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8150DD">
        <w:rPr>
          <w:rFonts w:ascii="Times New Roman" w:hAnsi="Times New Roman"/>
          <w:b/>
          <w:sz w:val="28"/>
          <w:szCs w:val="28"/>
        </w:rPr>
        <w:t>Пятигорская городская общественная организация родителей детей-инвалидов и инвалидов с детства «Тепло сердец»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37"/>
        <w:gridCol w:w="4523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  <w:p w:rsidR="0063748A" w:rsidRPr="004E6F40" w:rsidRDefault="0063748A" w:rsidP="007C4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сайте: 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7C43FC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подачи электронного обращения)</w:t>
            </w:r>
          </w:p>
          <w:p w:rsidR="0063748A" w:rsidRPr="004E6F40" w:rsidRDefault="0063748A" w:rsidP="007C43FC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  <w:p w:rsidR="0063748A" w:rsidRPr="004E6F40" w:rsidRDefault="0063748A" w:rsidP="007C43FC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  <w:p w:rsidR="0063748A" w:rsidRPr="004E6F40" w:rsidRDefault="0063748A" w:rsidP="007C43FC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анкеты для опроса граждан или гиперссылки на нее</w:t>
            </w:r>
          </w:p>
          <w:p w:rsidR="0063748A" w:rsidRPr="004E6F40" w:rsidRDefault="0063748A" w:rsidP="007C43FC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7C43F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7C43FC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сменных кресел-колясок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63748A" w:rsidRPr="004E6F40" w:rsidRDefault="0063748A" w:rsidP="007C43F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</w:t>
            </w:r>
          </w:p>
        </w:tc>
      </w:tr>
    </w:tbl>
    <w:p w:rsidR="0063748A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1B89" w:rsidRPr="004040B3" w:rsidRDefault="00B51B89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B51B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185169">
        <w:rPr>
          <w:rFonts w:ascii="Times New Roman" w:hAnsi="Times New Roman"/>
          <w:b/>
          <w:sz w:val="28"/>
          <w:szCs w:val="28"/>
        </w:rPr>
        <w:t>Ставропольский краевой геронтологический центр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442"/>
        <w:gridCol w:w="4517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B51B89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B51B89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B51B89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B51B89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B51B89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B51B89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B51B8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</w:tr>
    </w:tbl>
    <w:p w:rsidR="0063748A" w:rsidRPr="004040B3" w:rsidRDefault="0063748A" w:rsidP="00B51B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B51B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185169">
        <w:rPr>
          <w:rFonts w:ascii="Times New Roman" w:hAnsi="Times New Roman"/>
          <w:b/>
          <w:sz w:val="28"/>
          <w:szCs w:val="28"/>
        </w:rPr>
        <w:t>Ставропольский социальный приют для детей и подростков «Росинка»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437"/>
        <w:gridCol w:w="4524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270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сайте: 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и Министерства труда и социальной защиты Российской Федерации в сети «Интернет»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C2492A">
        <w:rPr>
          <w:rFonts w:ascii="Times New Roman" w:hAnsi="Times New Roman"/>
          <w:b/>
          <w:sz w:val="28"/>
          <w:szCs w:val="28"/>
        </w:rPr>
        <w:t>Ставропольский центр социальной помощи семье и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270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72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C2492A">
        <w:rPr>
          <w:rFonts w:ascii="Times New Roman" w:hAnsi="Times New Roman"/>
          <w:b/>
          <w:sz w:val="28"/>
          <w:szCs w:val="28"/>
        </w:rPr>
        <w:t>Шпаковский комплексный центр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441"/>
        <w:gridCol w:w="4518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63748A" w:rsidRPr="004E6F40" w:rsidRDefault="0063748A" w:rsidP="002701B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раздела «Часто задаваемые вопросы»</w:t>
            </w:r>
          </w:p>
          <w:p w:rsidR="0063748A" w:rsidRPr="004E6F40" w:rsidRDefault="0063748A" w:rsidP="002701B1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</w:tr>
    </w:tbl>
    <w:p w:rsidR="0063748A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175991">
        <w:rPr>
          <w:rFonts w:ascii="Times New Roman" w:hAnsi="Times New Roman"/>
          <w:b/>
          <w:sz w:val="28"/>
          <w:szCs w:val="28"/>
        </w:rPr>
        <w:t>Центр психолого-педагогической помощи «Альгис»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443"/>
        <w:gridCol w:w="4515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</w:tr>
    </w:tbl>
    <w:p w:rsidR="0063748A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74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175991">
        <w:rPr>
          <w:rFonts w:ascii="Times New Roman" w:hAnsi="Times New Roman"/>
          <w:b/>
          <w:sz w:val="28"/>
          <w:szCs w:val="28"/>
        </w:rPr>
        <w:t>Ставропольский реабилитационный центр для детей и подростков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440"/>
        <w:gridCol w:w="4519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защиты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Разместить информацию на стенде :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63748A" w:rsidRPr="004E6F40" w:rsidRDefault="0063748A" w:rsidP="00270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на сайте: 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2701B1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(посредством Единого портала государственных и муниципальных услуг)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63748A" w:rsidRPr="004E6F40" w:rsidRDefault="0063748A" w:rsidP="002701B1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2701B1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63748A" w:rsidRPr="004E6F40" w:rsidRDefault="0063748A" w:rsidP="002701B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</w:tbl>
    <w:p w:rsidR="0063748A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175991">
        <w:rPr>
          <w:rFonts w:ascii="Times New Roman" w:hAnsi="Times New Roman"/>
          <w:b/>
          <w:sz w:val="28"/>
          <w:szCs w:val="28"/>
        </w:rPr>
        <w:t>Краевой центр социального обслуживания граждан пожилого возраста и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466"/>
        <w:gridCol w:w="4483"/>
      </w:tblGrid>
      <w:tr w:rsidR="0063748A" w:rsidRPr="004E6F40" w:rsidTr="004E6F40">
        <w:tc>
          <w:tcPr>
            <w:tcW w:w="1347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16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47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63748A" w:rsidRPr="004E6F40" w:rsidRDefault="0063748A" w:rsidP="00411037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3748A" w:rsidRPr="004E6F40" w:rsidRDefault="0063748A" w:rsidP="00411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- организовать проведение мероприятий с получателями услуг о выражении положительных рекомендаций организации социальной защиты родственникам и знакомым</w:t>
            </w:r>
          </w:p>
        </w:tc>
      </w:tr>
    </w:tbl>
    <w:p w:rsidR="0063748A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76</w:t>
      </w:r>
      <w:r w:rsidRPr="004040B3">
        <w:rPr>
          <w:rFonts w:ascii="Times New Roman" w:hAnsi="Times New Roman"/>
          <w:b/>
          <w:sz w:val="28"/>
          <w:szCs w:val="28"/>
        </w:rPr>
        <w:t xml:space="preserve">. </w:t>
      </w:r>
      <w:r w:rsidRPr="00175991">
        <w:rPr>
          <w:rFonts w:ascii="Times New Roman" w:hAnsi="Times New Roman"/>
          <w:b/>
          <w:sz w:val="28"/>
          <w:szCs w:val="28"/>
        </w:rPr>
        <w:t>Ставропольская краевая общественная организация «Ответственное родительство»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441"/>
        <w:gridCol w:w="4519"/>
      </w:tblGrid>
      <w:tr w:rsidR="0063748A" w:rsidRPr="004E6F40" w:rsidTr="004E6F40">
        <w:tc>
          <w:tcPr>
            <w:tcW w:w="1339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545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63748A" w:rsidRPr="004E6F40" w:rsidRDefault="0063748A" w:rsidP="00411037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Показатели, характеризующие открытость и доступность информации об организации </w:t>
            </w:r>
          </w:p>
        </w:tc>
        <w:tc>
          <w:tcPr>
            <w:tcW w:w="4545" w:type="dxa"/>
          </w:tcPr>
          <w:p w:rsidR="0063748A" w:rsidRPr="004E6F40" w:rsidRDefault="0063748A" w:rsidP="00411037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сервисы (форма для получения консультации)</w:t>
            </w:r>
          </w:p>
          <w:p w:rsidR="0063748A" w:rsidRPr="004E6F40" w:rsidRDefault="0063748A" w:rsidP="00411037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анкеты для опроса граждан или гиперссылки на нее</w:t>
            </w:r>
          </w:p>
          <w:p w:rsidR="0063748A" w:rsidRPr="004E6F40" w:rsidRDefault="0063748A" w:rsidP="00411037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записи на получение услуги ( на официальном сайте организации (учреждения)</w:t>
            </w:r>
          </w:p>
        </w:tc>
      </w:tr>
      <w:tr w:rsidR="0063748A" w:rsidRPr="004E6F40" w:rsidTr="004E6F40">
        <w:tc>
          <w:tcPr>
            <w:tcW w:w="1339" w:type="dxa"/>
          </w:tcPr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63748A" w:rsidRPr="004E6F40" w:rsidRDefault="0063748A" w:rsidP="00411037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E6F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63748A" w:rsidRPr="004E6F40" w:rsidRDefault="0063748A" w:rsidP="00411037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3748A" w:rsidRPr="004E6F40" w:rsidRDefault="0063748A" w:rsidP="0041103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0">
              <w:rPr>
                <w:rFonts w:ascii="Times New Roman" w:hAnsi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63748A" w:rsidRPr="004040B3" w:rsidRDefault="0063748A" w:rsidP="00637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8A" w:rsidRDefault="0063748A" w:rsidP="0063748A"/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F46667" w:rsidRPr="00B1642A" w:rsidRDefault="00F46667" w:rsidP="007D15D9">
      <w:pPr>
        <w:tabs>
          <w:tab w:val="left" w:pos="3567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1642A">
        <w:rPr>
          <w:rFonts w:ascii="Times New Roman" w:eastAsia="Calibri" w:hAnsi="Times New Roman"/>
          <w:b/>
          <w:sz w:val="28"/>
          <w:szCs w:val="28"/>
        </w:rPr>
        <w:t>Заключение</w:t>
      </w:r>
    </w:p>
    <w:p w:rsidR="00F46667" w:rsidRPr="00B1642A" w:rsidRDefault="00F46667" w:rsidP="004110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46667" w:rsidRPr="00A95DFA" w:rsidRDefault="00431191" w:rsidP="004110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Согласно целям и задачам исследования параметры условий оказания социальных услуг учреждениями социальной сферы выявлены и рассчитаны в соответствии с методическими рекомендациями расчета показателей отдельно по каждой организации и по отрасли в целом</w:t>
      </w:r>
      <w:r w:rsidR="00F46667" w:rsidRPr="00A95DFA">
        <w:rPr>
          <w:rFonts w:ascii="Times New Roman" w:eastAsia="Calibri" w:hAnsi="Times New Roman"/>
          <w:sz w:val="28"/>
          <w:szCs w:val="28"/>
        </w:rPr>
        <w:t xml:space="preserve">. В ходе проведения исследования определен уровень качества </w:t>
      </w:r>
      <w:r>
        <w:rPr>
          <w:rFonts w:ascii="Times New Roman" w:eastAsia="Calibri" w:hAnsi="Times New Roman"/>
          <w:sz w:val="28"/>
          <w:szCs w:val="28"/>
        </w:rPr>
        <w:t xml:space="preserve">условий </w:t>
      </w:r>
      <w:r w:rsidR="00F46667" w:rsidRPr="00A95DFA">
        <w:rPr>
          <w:rFonts w:ascii="Times New Roman" w:eastAsia="Calibri" w:hAnsi="Times New Roman"/>
          <w:sz w:val="28"/>
          <w:szCs w:val="28"/>
        </w:rPr>
        <w:t xml:space="preserve">предоставления социальных услуг учреждениями социальной сферы, подведомственными </w:t>
      </w:r>
      <w:r w:rsidR="003B6F1D" w:rsidRPr="00A95DFA">
        <w:rPr>
          <w:rFonts w:ascii="Times New Roman" w:hAnsi="Times New Roman"/>
          <w:sz w:val="28"/>
          <w:szCs w:val="28"/>
        </w:rPr>
        <w:t xml:space="preserve">Министерству </w:t>
      </w:r>
      <w:r w:rsidR="0063748A">
        <w:rPr>
          <w:rFonts w:ascii="Times New Roman" w:hAnsi="Times New Roman"/>
          <w:sz w:val="28"/>
          <w:szCs w:val="28"/>
        </w:rPr>
        <w:t>труда и социальной защиты населения Ставропольского края</w:t>
      </w:r>
      <w:r w:rsidR="00F46667" w:rsidRPr="00A95DFA">
        <w:rPr>
          <w:rFonts w:ascii="Times New Roman" w:eastAsia="Calibri" w:hAnsi="Times New Roman"/>
          <w:sz w:val="28"/>
          <w:szCs w:val="28"/>
        </w:rPr>
        <w:t xml:space="preserve">. </w:t>
      </w:r>
    </w:p>
    <w:p w:rsidR="00F46667" w:rsidRPr="00A95DFA" w:rsidRDefault="00F46667" w:rsidP="004110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95DFA">
        <w:rPr>
          <w:rFonts w:ascii="Times New Roman" w:eastAsia="Calibri" w:hAnsi="Times New Roman"/>
          <w:sz w:val="28"/>
          <w:szCs w:val="28"/>
        </w:rPr>
        <w:t>В ходе исследования был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F46667" w:rsidRPr="00A95DFA" w:rsidRDefault="00F46667" w:rsidP="004110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95DFA">
        <w:rPr>
          <w:rFonts w:ascii="Times New Roman" w:eastAsia="Calibri" w:hAnsi="Times New Roman"/>
          <w:sz w:val="28"/>
          <w:szCs w:val="28"/>
        </w:rP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F46667" w:rsidRPr="00126060" w:rsidRDefault="00F46667" w:rsidP="00411037">
      <w:pPr>
        <w:spacing w:after="0" w:line="240" w:lineRule="auto"/>
        <w:ind w:firstLine="709"/>
        <w:jc w:val="both"/>
      </w:pPr>
      <w:r w:rsidRPr="00A95DFA">
        <w:rPr>
          <w:rFonts w:ascii="Times New Roman" w:eastAsia="Calibri" w:hAnsi="Times New Roman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учреждений социальной сферы, подведомственных </w:t>
      </w:r>
      <w:r w:rsidR="00A95DFA" w:rsidRPr="00A95DFA">
        <w:rPr>
          <w:rFonts w:ascii="Times New Roman" w:hAnsi="Times New Roman"/>
          <w:sz w:val="28"/>
          <w:szCs w:val="28"/>
        </w:rPr>
        <w:t xml:space="preserve">Министерству </w:t>
      </w:r>
      <w:r w:rsidR="0063748A">
        <w:rPr>
          <w:rFonts w:ascii="Times New Roman" w:hAnsi="Times New Roman"/>
          <w:sz w:val="28"/>
          <w:szCs w:val="28"/>
        </w:rPr>
        <w:t>труда и социальной защиты населения Ставропольского края</w:t>
      </w:r>
      <w:r w:rsidR="00A95DFA" w:rsidRPr="00A95DFA">
        <w:rPr>
          <w:rFonts w:ascii="Times New Roman" w:hAnsi="Times New Roman"/>
          <w:sz w:val="28"/>
          <w:szCs w:val="28"/>
        </w:rPr>
        <w:t>.</w:t>
      </w:r>
      <w:r w:rsidR="00FE1504">
        <w:rPr>
          <w:rFonts w:ascii="Times New Roman" w:hAnsi="Times New Roman"/>
          <w:sz w:val="28"/>
          <w:szCs w:val="28"/>
        </w:rPr>
        <w:t xml:space="preserve"> </w:t>
      </w:r>
    </w:p>
    <w:sectPr w:rsidR="00F46667" w:rsidRPr="00126060" w:rsidSect="00A31D1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DE" w:rsidRDefault="007A32DE" w:rsidP="00115BCA">
      <w:pPr>
        <w:spacing w:after="0" w:line="240" w:lineRule="auto"/>
      </w:pPr>
      <w:r>
        <w:separator/>
      </w:r>
    </w:p>
  </w:endnote>
  <w:endnote w:type="continuationSeparator" w:id="0">
    <w:p w:rsidR="007A32DE" w:rsidRDefault="007A32DE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E" w:rsidRDefault="00404F2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E" w:rsidRDefault="00404F2E" w:rsidP="00FB32A7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F1A">
      <w:rPr>
        <w:noProof/>
      </w:rPr>
      <w:t>254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E" w:rsidRDefault="00404F2E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04F2E" w:rsidRDefault="00404F2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DE" w:rsidRDefault="007A32DE" w:rsidP="00115BCA">
      <w:pPr>
        <w:spacing w:after="0" w:line="240" w:lineRule="auto"/>
      </w:pPr>
      <w:r>
        <w:separator/>
      </w:r>
    </w:p>
  </w:footnote>
  <w:footnote w:type="continuationSeparator" w:id="0">
    <w:p w:rsidR="007A32DE" w:rsidRDefault="007A32DE" w:rsidP="0011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E" w:rsidRDefault="00404F2E" w:rsidP="00687A38">
    <w:pPr>
      <w:pStyle w:val="af5"/>
      <w:jc w:val="right"/>
    </w:pPr>
    <w:r w:rsidRPr="00687A38">
      <w:rPr>
        <w:rFonts w:ascii="Times New Roman" w:hAnsi="Times New Roman"/>
        <w:sz w:val="24"/>
        <w:szCs w:val="24"/>
      </w:rPr>
      <w:fldChar w:fldCharType="begin"/>
    </w:r>
    <w:r w:rsidRPr="00687A38">
      <w:rPr>
        <w:rFonts w:ascii="Times New Roman" w:hAnsi="Times New Roman"/>
        <w:sz w:val="24"/>
        <w:szCs w:val="24"/>
      </w:rPr>
      <w:instrText xml:space="preserve"> PAGE   \* MERGEFORMAT </w:instrText>
    </w:r>
    <w:r w:rsidRPr="00687A38">
      <w:rPr>
        <w:rFonts w:ascii="Times New Roman" w:hAnsi="Times New Roman"/>
        <w:sz w:val="24"/>
        <w:szCs w:val="24"/>
      </w:rPr>
      <w:fldChar w:fldCharType="separate"/>
    </w:r>
    <w:r w:rsidR="00287267">
      <w:rPr>
        <w:rFonts w:ascii="Times New Roman" w:hAnsi="Times New Roman"/>
        <w:noProof/>
        <w:sz w:val="24"/>
        <w:szCs w:val="24"/>
      </w:rPr>
      <w:t>2</w:t>
    </w:r>
    <w:r w:rsidRPr="00687A3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E" w:rsidRDefault="00404F2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E" w:rsidRPr="00100F30" w:rsidRDefault="00404F2E" w:rsidP="00100F30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E" w:rsidRDefault="00404F2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54E"/>
    <w:multiLevelType w:val="hybridMultilevel"/>
    <w:tmpl w:val="2B0AA76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7EC"/>
    <w:multiLevelType w:val="hybridMultilevel"/>
    <w:tmpl w:val="B910533E"/>
    <w:lvl w:ilvl="0" w:tplc="EE1895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A2689"/>
    <w:multiLevelType w:val="hybridMultilevel"/>
    <w:tmpl w:val="033ED004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6A1C41"/>
    <w:multiLevelType w:val="hybridMultilevel"/>
    <w:tmpl w:val="40C2D11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83136"/>
    <w:multiLevelType w:val="hybridMultilevel"/>
    <w:tmpl w:val="60F06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46126"/>
    <w:multiLevelType w:val="hybridMultilevel"/>
    <w:tmpl w:val="87E6293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6545"/>
    <w:multiLevelType w:val="hybridMultilevel"/>
    <w:tmpl w:val="4AC856B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B389A"/>
    <w:multiLevelType w:val="hybridMultilevel"/>
    <w:tmpl w:val="09EE3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05D7A"/>
    <w:multiLevelType w:val="hybridMultilevel"/>
    <w:tmpl w:val="D91A4F3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847AF"/>
    <w:multiLevelType w:val="hybridMultilevel"/>
    <w:tmpl w:val="5248043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3A24"/>
    <w:multiLevelType w:val="hybridMultilevel"/>
    <w:tmpl w:val="9F1EC4B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738B1"/>
    <w:multiLevelType w:val="hybridMultilevel"/>
    <w:tmpl w:val="13B0A1F0"/>
    <w:lvl w:ilvl="0" w:tplc="C696FBA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9C829FB"/>
    <w:multiLevelType w:val="hybridMultilevel"/>
    <w:tmpl w:val="49D61FA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A1EF2"/>
    <w:multiLevelType w:val="hybridMultilevel"/>
    <w:tmpl w:val="DC32F00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213CD"/>
    <w:multiLevelType w:val="hybridMultilevel"/>
    <w:tmpl w:val="47EECB96"/>
    <w:lvl w:ilvl="0" w:tplc="C696FBA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704B9"/>
    <w:multiLevelType w:val="hybridMultilevel"/>
    <w:tmpl w:val="352657A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5413E"/>
    <w:multiLevelType w:val="hybridMultilevel"/>
    <w:tmpl w:val="7D34B922"/>
    <w:lvl w:ilvl="0" w:tplc="C696FBA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F635E"/>
    <w:multiLevelType w:val="hybridMultilevel"/>
    <w:tmpl w:val="A20A063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A395B"/>
    <w:multiLevelType w:val="hybridMultilevel"/>
    <w:tmpl w:val="1CC662A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E40C8"/>
    <w:multiLevelType w:val="hybridMultilevel"/>
    <w:tmpl w:val="0B1226A4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190069"/>
    <w:multiLevelType w:val="hybridMultilevel"/>
    <w:tmpl w:val="AB40450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60A69"/>
    <w:multiLevelType w:val="hybridMultilevel"/>
    <w:tmpl w:val="2D0ED55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112E3"/>
    <w:multiLevelType w:val="hybridMultilevel"/>
    <w:tmpl w:val="8042E0B8"/>
    <w:lvl w:ilvl="0" w:tplc="C696FBA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59EE390B"/>
    <w:multiLevelType w:val="hybridMultilevel"/>
    <w:tmpl w:val="35E4CDE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C276C"/>
    <w:multiLevelType w:val="hybridMultilevel"/>
    <w:tmpl w:val="24229A1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C1F34"/>
    <w:multiLevelType w:val="hybridMultilevel"/>
    <w:tmpl w:val="A1E45088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EC4627"/>
    <w:multiLevelType w:val="hybridMultilevel"/>
    <w:tmpl w:val="10D88004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3D1AFA"/>
    <w:multiLevelType w:val="hybridMultilevel"/>
    <w:tmpl w:val="1CCE868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E7933"/>
    <w:multiLevelType w:val="hybridMultilevel"/>
    <w:tmpl w:val="F954CDB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60D57"/>
    <w:multiLevelType w:val="hybridMultilevel"/>
    <w:tmpl w:val="C69E50E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C2E45"/>
    <w:multiLevelType w:val="hybridMultilevel"/>
    <w:tmpl w:val="218A1B88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9C68A1"/>
    <w:multiLevelType w:val="hybridMultilevel"/>
    <w:tmpl w:val="8880313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A06D8"/>
    <w:multiLevelType w:val="hybridMultilevel"/>
    <w:tmpl w:val="6E50870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B0062"/>
    <w:multiLevelType w:val="hybridMultilevel"/>
    <w:tmpl w:val="C2E6648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B31E0"/>
    <w:multiLevelType w:val="hybridMultilevel"/>
    <w:tmpl w:val="60F06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13167"/>
    <w:multiLevelType w:val="hybridMultilevel"/>
    <w:tmpl w:val="EB48DC24"/>
    <w:lvl w:ilvl="0" w:tplc="C696FBAC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4">
    <w:nsid w:val="7D062E58"/>
    <w:multiLevelType w:val="hybridMultilevel"/>
    <w:tmpl w:val="3CE2FBB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5"/>
  </w:num>
  <w:num w:numId="4">
    <w:abstractNumId w:val="4"/>
  </w:num>
  <w:num w:numId="5">
    <w:abstractNumId w:val="2"/>
  </w:num>
  <w:num w:numId="6">
    <w:abstractNumId w:val="23"/>
  </w:num>
  <w:num w:numId="7">
    <w:abstractNumId w:val="3"/>
  </w:num>
  <w:num w:numId="8">
    <w:abstractNumId w:val="42"/>
  </w:num>
  <w:num w:numId="9">
    <w:abstractNumId w:val="20"/>
  </w:num>
  <w:num w:numId="10">
    <w:abstractNumId w:val="11"/>
  </w:num>
  <w:num w:numId="11">
    <w:abstractNumId w:val="1"/>
  </w:num>
  <w:num w:numId="12">
    <w:abstractNumId w:val="9"/>
  </w:num>
  <w:num w:numId="13">
    <w:abstractNumId w:val="33"/>
  </w:num>
  <w:num w:numId="14">
    <w:abstractNumId w:val="37"/>
  </w:num>
  <w:num w:numId="15">
    <w:abstractNumId w:val="43"/>
  </w:num>
  <w:num w:numId="16">
    <w:abstractNumId w:val="39"/>
  </w:num>
  <w:num w:numId="17">
    <w:abstractNumId w:val="6"/>
  </w:num>
  <w:num w:numId="18">
    <w:abstractNumId w:val="28"/>
  </w:num>
  <w:num w:numId="19">
    <w:abstractNumId w:val="32"/>
  </w:num>
  <w:num w:numId="20">
    <w:abstractNumId w:val="19"/>
  </w:num>
  <w:num w:numId="21">
    <w:abstractNumId w:val="26"/>
  </w:num>
  <w:num w:numId="22">
    <w:abstractNumId w:val="17"/>
  </w:num>
  <w:num w:numId="23">
    <w:abstractNumId w:val="18"/>
  </w:num>
  <w:num w:numId="24">
    <w:abstractNumId w:val="14"/>
  </w:num>
  <w:num w:numId="25">
    <w:abstractNumId w:val="25"/>
  </w:num>
  <w:num w:numId="26">
    <w:abstractNumId w:val="34"/>
  </w:num>
  <w:num w:numId="27">
    <w:abstractNumId w:val="12"/>
  </w:num>
  <w:num w:numId="28">
    <w:abstractNumId w:val="30"/>
  </w:num>
  <w:num w:numId="29">
    <w:abstractNumId w:val="16"/>
  </w:num>
  <w:num w:numId="30">
    <w:abstractNumId w:val="36"/>
  </w:num>
  <w:num w:numId="31">
    <w:abstractNumId w:val="21"/>
  </w:num>
  <w:num w:numId="32">
    <w:abstractNumId w:val="7"/>
  </w:num>
  <w:num w:numId="33">
    <w:abstractNumId w:val="10"/>
  </w:num>
  <w:num w:numId="34">
    <w:abstractNumId w:val="44"/>
  </w:num>
  <w:num w:numId="35">
    <w:abstractNumId w:val="27"/>
  </w:num>
  <w:num w:numId="36">
    <w:abstractNumId w:val="29"/>
  </w:num>
  <w:num w:numId="37">
    <w:abstractNumId w:val="31"/>
  </w:num>
  <w:num w:numId="38">
    <w:abstractNumId w:val="40"/>
  </w:num>
  <w:num w:numId="39">
    <w:abstractNumId w:val="15"/>
  </w:num>
  <w:num w:numId="40">
    <w:abstractNumId w:val="0"/>
  </w:num>
  <w:num w:numId="41">
    <w:abstractNumId w:val="38"/>
  </w:num>
  <w:num w:numId="42">
    <w:abstractNumId w:val="24"/>
  </w:num>
  <w:num w:numId="43">
    <w:abstractNumId w:val="22"/>
  </w:num>
  <w:num w:numId="44">
    <w:abstractNumId w:val="35"/>
  </w:num>
  <w:num w:numId="45">
    <w:abstractNumId w:val="8"/>
  </w:num>
  <w:num w:numId="46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621A"/>
    <w:rsid w:val="00041D81"/>
    <w:rsid w:val="00060D30"/>
    <w:rsid w:val="0006361C"/>
    <w:rsid w:val="00064142"/>
    <w:rsid w:val="000656CB"/>
    <w:rsid w:val="00067E57"/>
    <w:rsid w:val="00073B7A"/>
    <w:rsid w:val="00093E7D"/>
    <w:rsid w:val="000A6D86"/>
    <w:rsid w:val="000B1D8A"/>
    <w:rsid w:val="000B2DA8"/>
    <w:rsid w:val="000B5E47"/>
    <w:rsid w:val="000C0833"/>
    <w:rsid w:val="000C2A36"/>
    <w:rsid w:val="000C7A46"/>
    <w:rsid w:val="000D4A37"/>
    <w:rsid w:val="000D7E4C"/>
    <w:rsid w:val="000E4F80"/>
    <w:rsid w:val="000E6958"/>
    <w:rsid w:val="000F185A"/>
    <w:rsid w:val="000F1AC6"/>
    <w:rsid w:val="000F585C"/>
    <w:rsid w:val="000F5B2E"/>
    <w:rsid w:val="00100F30"/>
    <w:rsid w:val="00102BCB"/>
    <w:rsid w:val="00115BCA"/>
    <w:rsid w:val="00117213"/>
    <w:rsid w:val="00126060"/>
    <w:rsid w:val="00126E3E"/>
    <w:rsid w:val="001315EB"/>
    <w:rsid w:val="00135156"/>
    <w:rsid w:val="0013539D"/>
    <w:rsid w:val="00135684"/>
    <w:rsid w:val="00143A21"/>
    <w:rsid w:val="001614D3"/>
    <w:rsid w:val="00165BD5"/>
    <w:rsid w:val="0017014C"/>
    <w:rsid w:val="0017242C"/>
    <w:rsid w:val="00173458"/>
    <w:rsid w:val="00180865"/>
    <w:rsid w:val="001870C2"/>
    <w:rsid w:val="001903EB"/>
    <w:rsid w:val="00191DC7"/>
    <w:rsid w:val="0019294E"/>
    <w:rsid w:val="00192EBD"/>
    <w:rsid w:val="00195ADC"/>
    <w:rsid w:val="001966DE"/>
    <w:rsid w:val="001A0CEB"/>
    <w:rsid w:val="001A17AD"/>
    <w:rsid w:val="001A4848"/>
    <w:rsid w:val="001B2766"/>
    <w:rsid w:val="001B5CED"/>
    <w:rsid w:val="001C1B80"/>
    <w:rsid w:val="001C4247"/>
    <w:rsid w:val="001D5B61"/>
    <w:rsid w:val="001F0745"/>
    <w:rsid w:val="001F43C9"/>
    <w:rsid w:val="00201AAB"/>
    <w:rsid w:val="00203CDE"/>
    <w:rsid w:val="002130AD"/>
    <w:rsid w:val="00215019"/>
    <w:rsid w:val="00216602"/>
    <w:rsid w:val="002355B3"/>
    <w:rsid w:val="00255B78"/>
    <w:rsid w:val="00262A7B"/>
    <w:rsid w:val="00265D9C"/>
    <w:rsid w:val="0026621D"/>
    <w:rsid w:val="00267692"/>
    <w:rsid w:val="002677A1"/>
    <w:rsid w:val="002701B1"/>
    <w:rsid w:val="00287267"/>
    <w:rsid w:val="002921B5"/>
    <w:rsid w:val="00294380"/>
    <w:rsid w:val="002B7B23"/>
    <w:rsid w:val="002C24C5"/>
    <w:rsid w:val="002C7F7A"/>
    <w:rsid w:val="002D1FA4"/>
    <w:rsid w:val="002F301D"/>
    <w:rsid w:val="002F63A7"/>
    <w:rsid w:val="002F6A47"/>
    <w:rsid w:val="00301B6B"/>
    <w:rsid w:val="00303972"/>
    <w:rsid w:val="00305F68"/>
    <w:rsid w:val="00313518"/>
    <w:rsid w:val="0031385F"/>
    <w:rsid w:val="00316674"/>
    <w:rsid w:val="003167B0"/>
    <w:rsid w:val="00331F1A"/>
    <w:rsid w:val="00337E9F"/>
    <w:rsid w:val="00340BDC"/>
    <w:rsid w:val="00341818"/>
    <w:rsid w:val="0034392D"/>
    <w:rsid w:val="00360E17"/>
    <w:rsid w:val="00362D0B"/>
    <w:rsid w:val="00367156"/>
    <w:rsid w:val="00371DC0"/>
    <w:rsid w:val="0037508B"/>
    <w:rsid w:val="003807C6"/>
    <w:rsid w:val="003827F9"/>
    <w:rsid w:val="00386EBC"/>
    <w:rsid w:val="00396A8B"/>
    <w:rsid w:val="003A2853"/>
    <w:rsid w:val="003A61CE"/>
    <w:rsid w:val="003B3F68"/>
    <w:rsid w:val="003B6F1D"/>
    <w:rsid w:val="003B77CA"/>
    <w:rsid w:val="003C533F"/>
    <w:rsid w:val="003C7586"/>
    <w:rsid w:val="003D0337"/>
    <w:rsid w:val="003D3B6F"/>
    <w:rsid w:val="003F0747"/>
    <w:rsid w:val="003F158E"/>
    <w:rsid w:val="003F1595"/>
    <w:rsid w:val="003F38D4"/>
    <w:rsid w:val="003F5794"/>
    <w:rsid w:val="00402228"/>
    <w:rsid w:val="004040B1"/>
    <w:rsid w:val="00404F2E"/>
    <w:rsid w:val="00411037"/>
    <w:rsid w:val="00412626"/>
    <w:rsid w:val="004135EC"/>
    <w:rsid w:val="0042177E"/>
    <w:rsid w:val="0042599F"/>
    <w:rsid w:val="0042730A"/>
    <w:rsid w:val="0043052A"/>
    <w:rsid w:val="00431191"/>
    <w:rsid w:val="004320E6"/>
    <w:rsid w:val="00442073"/>
    <w:rsid w:val="00446257"/>
    <w:rsid w:val="004479D4"/>
    <w:rsid w:val="00447F41"/>
    <w:rsid w:val="0045180C"/>
    <w:rsid w:val="00460904"/>
    <w:rsid w:val="00462ED0"/>
    <w:rsid w:val="0046321C"/>
    <w:rsid w:val="00464DAE"/>
    <w:rsid w:val="0047668E"/>
    <w:rsid w:val="00484E65"/>
    <w:rsid w:val="00497F2A"/>
    <w:rsid w:val="004B08FB"/>
    <w:rsid w:val="004B53B3"/>
    <w:rsid w:val="004D016E"/>
    <w:rsid w:val="004D1C2C"/>
    <w:rsid w:val="004D33FD"/>
    <w:rsid w:val="004D4BCE"/>
    <w:rsid w:val="004E3A40"/>
    <w:rsid w:val="004E6BE1"/>
    <w:rsid w:val="004E6F40"/>
    <w:rsid w:val="00500B6C"/>
    <w:rsid w:val="0050384A"/>
    <w:rsid w:val="00522F3C"/>
    <w:rsid w:val="00533E51"/>
    <w:rsid w:val="00545689"/>
    <w:rsid w:val="00560F1E"/>
    <w:rsid w:val="00561B92"/>
    <w:rsid w:val="00572553"/>
    <w:rsid w:val="005728C7"/>
    <w:rsid w:val="00573B50"/>
    <w:rsid w:val="00574806"/>
    <w:rsid w:val="00583D6F"/>
    <w:rsid w:val="005852A9"/>
    <w:rsid w:val="00586FAA"/>
    <w:rsid w:val="005928A7"/>
    <w:rsid w:val="00593378"/>
    <w:rsid w:val="005A02AA"/>
    <w:rsid w:val="005B2960"/>
    <w:rsid w:val="005B2D87"/>
    <w:rsid w:val="005B48B8"/>
    <w:rsid w:val="005F6B46"/>
    <w:rsid w:val="0060623E"/>
    <w:rsid w:val="00621595"/>
    <w:rsid w:val="006224CA"/>
    <w:rsid w:val="00622C0B"/>
    <w:rsid w:val="006273BB"/>
    <w:rsid w:val="00627B65"/>
    <w:rsid w:val="00632C25"/>
    <w:rsid w:val="006351C8"/>
    <w:rsid w:val="00635B26"/>
    <w:rsid w:val="00636FD3"/>
    <w:rsid w:val="0063748A"/>
    <w:rsid w:val="0064187F"/>
    <w:rsid w:val="00642590"/>
    <w:rsid w:val="00642610"/>
    <w:rsid w:val="00647F3B"/>
    <w:rsid w:val="0065709F"/>
    <w:rsid w:val="0065782F"/>
    <w:rsid w:val="00665381"/>
    <w:rsid w:val="00671809"/>
    <w:rsid w:val="00672BFC"/>
    <w:rsid w:val="00676CD6"/>
    <w:rsid w:val="00677D37"/>
    <w:rsid w:val="00681E07"/>
    <w:rsid w:val="006829E2"/>
    <w:rsid w:val="00687A38"/>
    <w:rsid w:val="006A24DB"/>
    <w:rsid w:val="006A3524"/>
    <w:rsid w:val="006A49B0"/>
    <w:rsid w:val="006A506A"/>
    <w:rsid w:val="006B787F"/>
    <w:rsid w:val="006B7C0F"/>
    <w:rsid w:val="006C4D67"/>
    <w:rsid w:val="006C4EB2"/>
    <w:rsid w:val="006C4F0C"/>
    <w:rsid w:val="006D0EE1"/>
    <w:rsid w:val="006D67D7"/>
    <w:rsid w:val="006E27D4"/>
    <w:rsid w:val="006E3A34"/>
    <w:rsid w:val="006E487C"/>
    <w:rsid w:val="006E5DBC"/>
    <w:rsid w:val="007022DD"/>
    <w:rsid w:val="0070293E"/>
    <w:rsid w:val="00704078"/>
    <w:rsid w:val="00707FAA"/>
    <w:rsid w:val="00710FF7"/>
    <w:rsid w:val="0071516D"/>
    <w:rsid w:val="0072011A"/>
    <w:rsid w:val="00721BCB"/>
    <w:rsid w:val="007224AE"/>
    <w:rsid w:val="00724590"/>
    <w:rsid w:val="0072785E"/>
    <w:rsid w:val="00731C70"/>
    <w:rsid w:val="0073770C"/>
    <w:rsid w:val="00742724"/>
    <w:rsid w:val="00746CE1"/>
    <w:rsid w:val="00760829"/>
    <w:rsid w:val="007669AC"/>
    <w:rsid w:val="0077444D"/>
    <w:rsid w:val="007755FE"/>
    <w:rsid w:val="00785B55"/>
    <w:rsid w:val="007923BE"/>
    <w:rsid w:val="00793F58"/>
    <w:rsid w:val="00793FD0"/>
    <w:rsid w:val="00797F16"/>
    <w:rsid w:val="007A1414"/>
    <w:rsid w:val="007A32DE"/>
    <w:rsid w:val="007A5E05"/>
    <w:rsid w:val="007A7867"/>
    <w:rsid w:val="007A79AE"/>
    <w:rsid w:val="007B0E94"/>
    <w:rsid w:val="007B7306"/>
    <w:rsid w:val="007C1892"/>
    <w:rsid w:val="007C1DAF"/>
    <w:rsid w:val="007C43FC"/>
    <w:rsid w:val="007D15D9"/>
    <w:rsid w:val="007D3C4F"/>
    <w:rsid w:val="007D461B"/>
    <w:rsid w:val="007F51EA"/>
    <w:rsid w:val="007F788D"/>
    <w:rsid w:val="00803F32"/>
    <w:rsid w:val="00807FD3"/>
    <w:rsid w:val="00812B46"/>
    <w:rsid w:val="00823605"/>
    <w:rsid w:val="00827156"/>
    <w:rsid w:val="008402BC"/>
    <w:rsid w:val="008451D5"/>
    <w:rsid w:val="00846EE9"/>
    <w:rsid w:val="008518D4"/>
    <w:rsid w:val="00867EF9"/>
    <w:rsid w:val="00885582"/>
    <w:rsid w:val="00894375"/>
    <w:rsid w:val="008A67EC"/>
    <w:rsid w:val="008B4747"/>
    <w:rsid w:val="008C02C8"/>
    <w:rsid w:val="008C0536"/>
    <w:rsid w:val="008C0B85"/>
    <w:rsid w:val="008C2746"/>
    <w:rsid w:val="008C5345"/>
    <w:rsid w:val="008D1A55"/>
    <w:rsid w:val="008E23D8"/>
    <w:rsid w:val="008E2F7C"/>
    <w:rsid w:val="008E3F73"/>
    <w:rsid w:val="00907F3D"/>
    <w:rsid w:val="0092047C"/>
    <w:rsid w:val="00924BAB"/>
    <w:rsid w:val="00925654"/>
    <w:rsid w:val="0092715D"/>
    <w:rsid w:val="00934CF3"/>
    <w:rsid w:val="00942B0C"/>
    <w:rsid w:val="0094684E"/>
    <w:rsid w:val="00947365"/>
    <w:rsid w:val="00952304"/>
    <w:rsid w:val="009527B8"/>
    <w:rsid w:val="0095757A"/>
    <w:rsid w:val="00967E0A"/>
    <w:rsid w:val="009731D2"/>
    <w:rsid w:val="00976A52"/>
    <w:rsid w:val="009879E8"/>
    <w:rsid w:val="00987D25"/>
    <w:rsid w:val="00995E8F"/>
    <w:rsid w:val="009A3252"/>
    <w:rsid w:val="009A6917"/>
    <w:rsid w:val="009A6E7F"/>
    <w:rsid w:val="009B0F90"/>
    <w:rsid w:val="009C371F"/>
    <w:rsid w:val="009C4BD7"/>
    <w:rsid w:val="009C5412"/>
    <w:rsid w:val="009D2CAA"/>
    <w:rsid w:val="009D5315"/>
    <w:rsid w:val="009D7C62"/>
    <w:rsid w:val="009E2FA8"/>
    <w:rsid w:val="009E46BD"/>
    <w:rsid w:val="009F0949"/>
    <w:rsid w:val="009F09D3"/>
    <w:rsid w:val="009F18B4"/>
    <w:rsid w:val="009F4EF5"/>
    <w:rsid w:val="009F65B5"/>
    <w:rsid w:val="009F7A8A"/>
    <w:rsid w:val="00A058F2"/>
    <w:rsid w:val="00A1094D"/>
    <w:rsid w:val="00A13339"/>
    <w:rsid w:val="00A21906"/>
    <w:rsid w:val="00A227C0"/>
    <w:rsid w:val="00A31D1C"/>
    <w:rsid w:val="00A3579D"/>
    <w:rsid w:val="00A51811"/>
    <w:rsid w:val="00A66930"/>
    <w:rsid w:val="00A72439"/>
    <w:rsid w:val="00A74D8D"/>
    <w:rsid w:val="00A820FB"/>
    <w:rsid w:val="00A90373"/>
    <w:rsid w:val="00A92D7D"/>
    <w:rsid w:val="00A93C73"/>
    <w:rsid w:val="00A95DFA"/>
    <w:rsid w:val="00A9782D"/>
    <w:rsid w:val="00AA0F7B"/>
    <w:rsid w:val="00AA1386"/>
    <w:rsid w:val="00AA5FFB"/>
    <w:rsid w:val="00AB0861"/>
    <w:rsid w:val="00AB0A1A"/>
    <w:rsid w:val="00AB26CC"/>
    <w:rsid w:val="00AB4AA6"/>
    <w:rsid w:val="00AD0817"/>
    <w:rsid w:val="00AD218D"/>
    <w:rsid w:val="00AE7E92"/>
    <w:rsid w:val="00AF097B"/>
    <w:rsid w:val="00AF316B"/>
    <w:rsid w:val="00AF57AD"/>
    <w:rsid w:val="00AF5BF8"/>
    <w:rsid w:val="00AF62B0"/>
    <w:rsid w:val="00AF71E2"/>
    <w:rsid w:val="00B10089"/>
    <w:rsid w:val="00B16773"/>
    <w:rsid w:val="00B23102"/>
    <w:rsid w:val="00B23237"/>
    <w:rsid w:val="00B27211"/>
    <w:rsid w:val="00B2733B"/>
    <w:rsid w:val="00B27F07"/>
    <w:rsid w:val="00B32682"/>
    <w:rsid w:val="00B326DC"/>
    <w:rsid w:val="00B37041"/>
    <w:rsid w:val="00B3720C"/>
    <w:rsid w:val="00B509BB"/>
    <w:rsid w:val="00B51B89"/>
    <w:rsid w:val="00B578DC"/>
    <w:rsid w:val="00B63379"/>
    <w:rsid w:val="00B652BB"/>
    <w:rsid w:val="00B671D1"/>
    <w:rsid w:val="00B81794"/>
    <w:rsid w:val="00B845E3"/>
    <w:rsid w:val="00B84FFE"/>
    <w:rsid w:val="00B90ED7"/>
    <w:rsid w:val="00B90FF8"/>
    <w:rsid w:val="00B95AA0"/>
    <w:rsid w:val="00BA3270"/>
    <w:rsid w:val="00BA58B1"/>
    <w:rsid w:val="00BB6825"/>
    <w:rsid w:val="00BB75BE"/>
    <w:rsid w:val="00BC1816"/>
    <w:rsid w:val="00BC28F8"/>
    <w:rsid w:val="00BD1432"/>
    <w:rsid w:val="00BD596C"/>
    <w:rsid w:val="00BE518D"/>
    <w:rsid w:val="00BF4B81"/>
    <w:rsid w:val="00C01041"/>
    <w:rsid w:val="00C015E7"/>
    <w:rsid w:val="00C063FF"/>
    <w:rsid w:val="00C14489"/>
    <w:rsid w:val="00C32B91"/>
    <w:rsid w:val="00C334A2"/>
    <w:rsid w:val="00C41FCA"/>
    <w:rsid w:val="00C428D4"/>
    <w:rsid w:val="00C42C52"/>
    <w:rsid w:val="00C469AB"/>
    <w:rsid w:val="00C47C59"/>
    <w:rsid w:val="00C52B1D"/>
    <w:rsid w:val="00C53AE1"/>
    <w:rsid w:val="00C5754F"/>
    <w:rsid w:val="00C57CA9"/>
    <w:rsid w:val="00C62C71"/>
    <w:rsid w:val="00C6498A"/>
    <w:rsid w:val="00C74126"/>
    <w:rsid w:val="00C741C5"/>
    <w:rsid w:val="00C836C9"/>
    <w:rsid w:val="00C90230"/>
    <w:rsid w:val="00C906DB"/>
    <w:rsid w:val="00C91753"/>
    <w:rsid w:val="00C97C4B"/>
    <w:rsid w:val="00CB0C2F"/>
    <w:rsid w:val="00CB16AF"/>
    <w:rsid w:val="00CC4362"/>
    <w:rsid w:val="00CC5FB7"/>
    <w:rsid w:val="00CD729E"/>
    <w:rsid w:val="00CD75FC"/>
    <w:rsid w:val="00CE276C"/>
    <w:rsid w:val="00CF2104"/>
    <w:rsid w:val="00CF3CEE"/>
    <w:rsid w:val="00D04255"/>
    <w:rsid w:val="00D04622"/>
    <w:rsid w:val="00D05E3F"/>
    <w:rsid w:val="00D07046"/>
    <w:rsid w:val="00D150B2"/>
    <w:rsid w:val="00D15245"/>
    <w:rsid w:val="00D169A4"/>
    <w:rsid w:val="00D3299D"/>
    <w:rsid w:val="00D349E5"/>
    <w:rsid w:val="00D462B6"/>
    <w:rsid w:val="00D501D7"/>
    <w:rsid w:val="00D671D7"/>
    <w:rsid w:val="00D72A9B"/>
    <w:rsid w:val="00D83A2C"/>
    <w:rsid w:val="00D85D08"/>
    <w:rsid w:val="00DD17A9"/>
    <w:rsid w:val="00DD483F"/>
    <w:rsid w:val="00DD4B31"/>
    <w:rsid w:val="00DE2D26"/>
    <w:rsid w:val="00E0472E"/>
    <w:rsid w:val="00E17414"/>
    <w:rsid w:val="00E25142"/>
    <w:rsid w:val="00E307A4"/>
    <w:rsid w:val="00E31003"/>
    <w:rsid w:val="00E34F17"/>
    <w:rsid w:val="00E50BB6"/>
    <w:rsid w:val="00E550F5"/>
    <w:rsid w:val="00E6373C"/>
    <w:rsid w:val="00E74639"/>
    <w:rsid w:val="00E84A45"/>
    <w:rsid w:val="00E857D8"/>
    <w:rsid w:val="00E916CF"/>
    <w:rsid w:val="00E9616D"/>
    <w:rsid w:val="00EB489F"/>
    <w:rsid w:val="00ED1A74"/>
    <w:rsid w:val="00ED24C1"/>
    <w:rsid w:val="00EE2894"/>
    <w:rsid w:val="00EF1C3B"/>
    <w:rsid w:val="00F0665B"/>
    <w:rsid w:val="00F1588E"/>
    <w:rsid w:val="00F17120"/>
    <w:rsid w:val="00F2294C"/>
    <w:rsid w:val="00F272CC"/>
    <w:rsid w:val="00F4329E"/>
    <w:rsid w:val="00F44EE3"/>
    <w:rsid w:val="00F46667"/>
    <w:rsid w:val="00F479FB"/>
    <w:rsid w:val="00F50489"/>
    <w:rsid w:val="00F50821"/>
    <w:rsid w:val="00F52EC9"/>
    <w:rsid w:val="00F567FF"/>
    <w:rsid w:val="00F66B63"/>
    <w:rsid w:val="00F67935"/>
    <w:rsid w:val="00F7147D"/>
    <w:rsid w:val="00F75C45"/>
    <w:rsid w:val="00F8261E"/>
    <w:rsid w:val="00F95277"/>
    <w:rsid w:val="00FA059B"/>
    <w:rsid w:val="00FA1969"/>
    <w:rsid w:val="00FA4AA7"/>
    <w:rsid w:val="00FA534D"/>
    <w:rsid w:val="00FA7BE4"/>
    <w:rsid w:val="00FB145A"/>
    <w:rsid w:val="00FB32A7"/>
    <w:rsid w:val="00FB5EC8"/>
    <w:rsid w:val="00FB6444"/>
    <w:rsid w:val="00FC0571"/>
    <w:rsid w:val="00FC09B1"/>
    <w:rsid w:val="00FC1157"/>
    <w:rsid w:val="00FC3BC7"/>
    <w:rsid w:val="00FD2F09"/>
    <w:rsid w:val="00FD34B7"/>
    <w:rsid w:val="00FE1504"/>
    <w:rsid w:val="00FE2FE0"/>
    <w:rsid w:val="00FE4E69"/>
    <w:rsid w:val="00FE787E"/>
    <w:rsid w:val="00FF0048"/>
    <w:rsid w:val="00FF1EB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C7586"/>
    <w:rPr>
      <w:rFonts w:eastAsia="Times New Roman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="Times New Roman" w:hAnsi="Times New Roman" w:cs="Times New Roman"/>
      <w:b/>
      <w:bCs w:val="0"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b/>
      <w:bCs/>
      <w:i/>
      <w:iCs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sz w:val="23"/>
      <w:szCs w:val="23"/>
      <w:lang w:val="x-none" w:eastAsia="x-none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Calibr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="Calibri" w:hAnsi="Times New Roman"/>
      <w:i/>
      <w:iCs/>
      <w:sz w:val="23"/>
      <w:szCs w:val="23"/>
      <w:lang w:val="x-none" w:eastAsia="x-none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sz w:val="23"/>
      <w:szCs w:val="23"/>
      <w:lang w:val="x-none" w:eastAsia="x-none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="Times New Roman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0F1AC6"/>
    <w:pPr>
      <w:keepNext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rPr>
      <w:sz w:val="24"/>
      <w:szCs w:val="24"/>
      <w:lang w:val="x-none" w:eastAsia="x-none" w:bidi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11">
    <w:name w:val="Основной текст 21"/>
    <w:basedOn w:val="a"/>
    <w:rsid w:val="000F1AC6"/>
    <w:pPr>
      <w:spacing w:after="0" w:line="360" w:lineRule="auto"/>
    </w:pPr>
    <w:rPr>
      <w:rFonts w:ascii="Times New Roman" w:hAnsi="Times New Roman"/>
      <w:sz w:val="24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spacing w:after="0" w:line="240" w:lineRule="auto"/>
      <w:ind w:firstLine="567"/>
    </w:pPr>
    <w:rPr>
      <w:rFonts w:ascii="Times New Roman" w:hAnsi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0F1AC6"/>
    <w:pPr>
      <w:spacing w:after="0" w:line="240" w:lineRule="auto"/>
      <w:ind w:left="5103"/>
    </w:pPr>
    <w:rPr>
      <w:rFonts w:ascii="Times New Roman" w:hAnsi="Times New Roman"/>
      <w:sz w:val="20"/>
      <w:szCs w:val="20"/>
    </w:rPr>
  </w:style>
  <w:style w:type="paragraph" w:customStyle="1" w:styleId="18">
    <w:name w:val="Цитата1"/>
    <w:basedOn w:val="a"/>
    <w:rsid w:val="000F1AC6"/>
    <w:pPr>
      <w:spacing w:after="0" w:line="240" w:lineRule="auto"/>
      <w:ind w:left="567" w:right="5952"/>
    </w:pPr>
    <w:rPr>
      <w:rFonts w:ascii="Times New Roman" w:hAnsi="Times New Roman"/>
      <w:sz w:val="24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0">
    <w:name w:val="consplusnormal"/>
    <w:basedOn w:val="a"/>
    <w:rsid w:val="000F1AC6"/>
    <w:pPr>
      <w:spacing w:before="187" w:after="187" w:line="240" w:lineRule="auto"/>
      <w:ind w:left="187" w:right="187"/>
    </w:pPr>
    <w:rPr>
      <w:rFonts w:ascii="Times New Roman" w:eastAsia="Calibri" w:hAnsi="Times New Roman"/>
      <w:sz w:val="24"/>
      <w:szCs w:val="24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val="x-none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f6">
    <w:name w:val="Подпись к таблице_"/>
    <w:link w:val="aff7"/>
    <w:locked/>
    <w:rsid w:val="003B3F68"/>
    <w:rPr>
      <w:b/>
      <w:bCs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3B3F68"/>
    <w:pPr>
      <w:widowControl w:val="0"/>
      <w:shd w:val="clear" w:color="auto" w:fill="FFFFFF"/>
      <w:spacing w:after="0" w:line="240" w:lineRule="atLeast"/>
    </w:pPr>
    <w:rPr>
      <w:rFonts w:eastAsia="Calibri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aff8">
    <w:name w:val="Прижатый влево"/>
    <w:basedOn w:val="a"/>
    <w:next w:val="a"/>
    <w:uiPriority w:val="99"/>
    <w:rsid w:val="0013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9">
    <w:name w:val="Гипертекстовая ссылка"/>
    <w:basedOn w:val="a0"/>
    <w:uiPriority w:val="99"/>
    <w:rsid w:val="00135156"/>
    <w:rPr>
      <w:color w:val="106BBE"/>
    </w:rPr>
  </w:style>
  <w:style w:type="table" w:customStyle="1" w:styleId="1a">
    <w:name w:val="Сетка таблицы1"/>
    <w:basedOn w:val="a1"/>
    <w:next w:val="a5"/>
    <w:uiPriority w:val="59"/>
    <w:rsid w:val="001351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C7586"/>
    <w:rPr>
      <w:rFonts w:eastAsia="Times New Roman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="Times New Roman" w:hAnsi="Times New Roman" w:cs="Times New Roman"/>
      <w:b/>
      <w:bCs w:val="0"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b/>
      <w:bCs/>
      <w:i/>
      <w:iCs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sz w:val="23"/>
      <w:szCs w:val="23"/>
      <w:lang w:val="x-none" w:eastAsia="x-none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Calibr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="Calibri" w:hAnsi="Times New Roman"/>
      <w:i/>
      <w:iCs/>
      <w:sz w:val="23"/>
      <w:szCs w:val="23"/>
      <w:lang w:val="x-none" w:eastAsia="x-none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sz w:val="23"/>
      <w:szCs w:val="23"/>
      <w:lang w:val="x-none" w:eastAsia="x-none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="Times New Roman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0F1AC6"/>
    <w:pPr>
      <w:keepNext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rPr>
      <w:sz w:val="24"/>
      <w:szCs w:val="24"/>
      <w:lang w:val="x-none" w:eastAsia="x-none" w:bidi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11">
    <w:name w:val="Основной текст 21"/>
    <w:basedOn w:val="a"/>
    <w:rsid w:val="000F1AC6"/>
    <w:pPr>
      <w:spacing w:after="0" w:line="360" w:lineRule="auto"/>
    </w:pPr>
    <w:rPr>
      <w:rFonts w:ascii="Times New Roman" w:hAnsi="Times New Roman"/>
      <w:sz w:val="24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spacing w:after="0" w:line="240" w:lineRule="auto"/>
      <w:ind w:firstLine="567"/>
    </w:pPr>
    <w:rPr>
      <w:rFonts w:ascii="Times New Roman" w:hAnsi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0F1AC6"/>
    <w:pPr>
      <w:spacing w:after="0" w:line="240" w:lineRule="auto"/>
      <w:ind w:left="5103"/>
    </w:pPr>
    <w:rPr>
      <w:rFonts w:ascii="Times New Roman" w:hAnsi="Times New Roman"/>
      <w:sz w:val="20"/>
      <w:szCs w:val="20"/>
    </w:rPr>
  </w:style>
  <w:style w:type="paragraph" w:customStyle="1" w:styleId="18">
    <w:name w:val="Цитата1"/>
    <w:basedOn w:val="a"/>
    <w:rsid w:val="000F1AC6"/>
    <w:pPr>
      <w:spacing w:after="0" w:line="240" w:lineRule="auto"/>
      <w:ind w:left="567" w:right="5952"/>
    </w:pPr>
    <w:rPr>
      <w:rFonts w:ascii="Times New Roman" w:hAnsi="Times New Roman"/>
      <w:sz w:val="24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0">
    <w:name w:val="consplusnormal"/>
    <w:basedOn w:val="a"/>
    <w:rsid w:val="000F1AC6"/>
    <w:pPr>
      <w:spacing w:before="187" w:after="187" w:line="240" w:lineRule="auto"/>
      <w:ind w:left="187" w:right="187"/>
    </w:pPr>
    <w:rPr>
      <w:rFonts w:ascii="Times New Roman" w:eastAsia="Calibri" w:hAnsi="Times New Roman"/>
      <w:sz w:val="24"/>
      <w:szCs w:val="24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val="x-none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f6">
    <w:name w:val="Подпись к таблице_"/>
    <w:link w:val="aff7"/>
    <w:locked/>
    <w:rsid w:val="003B3F68"/>
    <w:rPr>
      <w:b/>
      <w:bCs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3B3F68"/>
    <w:pPr>
      <w:widowControl w:val="0"/>
      <w:shd w:val="clear" w:color="auto" w:fill="FFFFFF"/>
      <w:spacing w:after="0" w:line="240" w:lineRule="atLeast"/>
    </w:pPr>
    <w:rPr>
      <w:rFonts w:eastAsia="Calibri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aff8">
    <w:name w:val="Прижатый влево"/>
    <w:basedOn w:val="a"/>
    <w:next w:val="a"/>
    <w:uiPriority w:val="99"/>
    <w:rsid w:val="0013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9">
    <w:name w:val="Гипертекстовая ссылка"/>
    <w:basedOn w:val="a0"/>
    <w:uiPriority w:val="99"/>
    <w:rsid w:val="00135156"/>
    <w:rPr>
      <w:color w:val="106BBE"/>
    </w:rPr>
  </w:style>
  <w:style w:type="table" w:customStyle="1" w:styleId="1a">
    <w:name w:val="Сетка таблицы1"/>
    <w:basedOn w:val="a1"/>
    <w:next w:val="a5"/>
    <w:uiPriority w:val="59"/>
    <w:rsid w:val="001351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expert03.ru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header" Target="header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ocexpert03.ru/" TargetMode="External"/><Relationship Id="rId14" Type="http://schemas.openxmlformats.org/officeDocument/2006/relationships/header" Target="header1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30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группа показателей</a:t>
            </a:r>
          </a:p>
        </c:rich>
      </c:tx>
      <c:overlay val="0"/>
      <c:spPr>
        <a:noFill/>
        <a:ln w="25416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ln w="25416">
              <a:noFill/>
            </a:ln>
          </c:spPr>
          <c:invertIfNegative val="0"/>
          <c:dLbls>
            <c:spPr>
              <a:noFill/>
              <a:ln w="25416">
                <a:noFill/>
              </a:ln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Апанасенковский центр социальной помощи семье и детям</c:v>
                </c:pt>
                <c:pt idx="1">
                  <c:v>Андроповский социально – реабилитационный центр для несовершеннолетних</c:v>
                </c:pt>
                <c:pt idx="2">
                  <c:v>Благодарненский социально – реабилитационный центр для несовершеннолетних «Гармония»</c:v>
                </c:pt>
                <c:pt idx="3">
                  <c:v>Буденновский социально – реабилитационный центр для несовершеннолетних «Искра»</c:v>
                </c:pt>
                <c:pt idx="4">
                  <c:v>Изобильненский  социально – реабилитационный центр для несовершеннолетних</c:v>
                </c:pt>
                <c:pt idx="5">
                  <c:v>Ипатовский социально – реабилитационный центр для несовершеннолетних «Причал»</c:v>
                </c:pt>
                <c:pt idx="6">
                  <c:v>Кировский социально – реабилитационный центр для несовершеннолетних «Заря»</c:v>
                </c:pt>
                <c:pt idx="7">
                  <c:v>Курский социально-реабилитационный центр для несовершеннолетних «Надежда»</c:v>
                </c:pt>
                <c:pt idx="8">
                  <c:v>Светлоградский социально-реабилитационный центр для несовершеннолетних</c:v>
                </c:pt>
                <c:pt idx="9">
                  <c:v>Краевой реабилитационный центр для детей и подростков с ограниченными возможностями «Орленок»</c:v>
                </c:pt>
                <c:pt idx="10">
                  <c:v>Степновский социально – реабилитационный центр для несовершеннолетних</c:v>
                </c:pt>
                <c:pt idx="11">
                  <c:v>Георгиевский социально-реабилитационный центр для несовершеннолетних «Аист»</c:v>
                </c:pt>
                <c:pt idx="12">
                  <c:v>Невинномысский социально-реабилитационный центр для несовершеннолетних «Гавань»</c:v>
                </c:pt>
                <c:pt idx="13">
                  <c:v>Ставропольский центр социальной помощи семье и детям</c:v>
                </c:pt>
                <c:pt idx="14">
                  <c:v>Ставропольский социальный приют для детей и подростков «Росинка»</c:v>
                </c:pt>
                <c:pt idx="15">
                  <c:v>Центр психолого – педагогической помощи населению «Альгис»</c:v>
                </c:pt>
                <c:pt idx="16">
                  <c:v>Ставропольский реабилитационный центр для детей и подростков с ограниченными возможностями здоровья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97</c:v>
                </c:pt>
                <c:pt idx="2">
                  <c:v>100</c:v>
                </c:pt>
                <c:pt idx="3">
                  <c:v>61</c:v>
                </c:pt>
                <c:pt idx="4">
                  <c:v>98.5</c:v>
                </c:pt>
                <c:pt idx="5">
                  <c:v>100</c:v>
                </c:pt>
                <c:pt idx="6">
                  <c:v>100</c:v>
                </c:pt>
                <c:pt idx="7">
                  <c:v>97.3</c:v>
                </c:pt>
                <c:pt idx="8">
                  <c:v>97</c:v>
                </c:pt>
                <c:pt idx="9">
                  <c:v>100</c:v>
                </c:pt>
                <c:pt idx="10">
                  <c:v>100</c:v>
                </c:pt>
                <c:pt idx="11">
                  <c:v>98.5</c:v>
                </c:pt>
                <c:pt idx="12">
                  <c:v>100</c:v>
                </c:pt>
                <c:pt idx="13">
                  <c:v>100</c:v>
                </c:pt>
                <c:pt idx="14">
                  <c:v>96.4</c:v>
                </c:pt>
                <c:pt idx="15">
                  <c:v>100</c:v>
                </c:pt>
                <c:pt idx="16">
                  <c:v>98.5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5922432"/>
        <c:axId val="245925376"/>
      </c:barChart>
      <c:catAx>
        <c:axId val="245922432"/>
        <c:scaling>
          <c:orientation val="minMax"/>
        </c:scaling>
        <c:delete val="0"/>
        <c:axPos val="b"/>
        <c:majorGridlines>
          <c:spPr>
            <a:ln w="953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3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925376"/>
        <c:crosses val="autoZero"/>
        <c:auto val="1"/>
        <c:lblAlgn val="ctr"/>
        <c:lblOffset val="100"/>
        <c:noMultiLvlLbl val="0"/>
      </c:catAx>
      <c:valAx>
        <c:axId val="245925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5922432"/>
        <c:crosses val="autoZero"/>
        <c:crossBetween val="between"/>
      </c:valAx>
      <c:spPr>
        <a:noFill/>
        <a:ln w="2541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  <a:ln w="953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группа показателей</a:t>
            </a:r>
          </a:p>
        </c:rich>
      </c:tx>
      <c:overlay val="0"/>
      <c:spPr>
        <a:noFill/>
        <a:ln w="25395">
          <a:noFill/>
        </a:ln>
      </c:spPr>
    </c:title>
    <c:autoTitleDeleted val="0"/>
    <c:view3D>
      <c:rotX val="10"/>
      <c:rotY val="0"/>
      <c:depthPercent val="100"/>
      <c:rAngAx val="0"/>
      <c:perspective val="30"/>
    </c:view3D>
    <c:floor>
      <c:thickness val="0"/>
      <c:spPr>
        <a:solidFill>
          <a:srgbClr val="FFFFFF"/>
        </a:solidFill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Ассоциация «Общеобразовательная школа №21 города-курорта Кисловодска»</c:v>
                </c:pt>
                <c:pt idx="1">
                  <c:v>Ставропольская краевая общественная организация «Ответственное родительство»</c:v>
                </c:pt>
                <c:pt idx="2">
                  <c:v>Пятигорская городская общественная организация родителей детей-инвалидов и инвалидов с детства «Тепло сердец»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247960704"/>
        <c:axId val="247971840"/>
        <c:axId val="0"/>
      </c:bar3DChart>
      <c:catAx>
        <c:axId val="24796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971840"/>
        <c:crosses val="autoZero"/>
        <c:auto val="1"/>
        <c:lblAlgn val="ctr"/>
        <c:lblOffset val="100"/>
        <c:noMultiLvlLbl val="0"/>
      </c:catAx>
      <c:valAx>
        <c:axId val="24797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960704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группа показателей</a:t>
            </a:r>
          </a:p>
        </c:rich>
      </c:tx>
      <c:overlay val="0"/>
      <c:spPr>
        <a:noFill/>
        <a:ln w="25372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6666666666664E-2"/>
          <c:y val="7.9647770614775862E-2"/>
          <c:w val="0.89583333333333359"/>
          <c:h val="0.333076575397864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 w="2537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Апанасенковский центр социальной помощи семье и детям</c:v>
                </c:pt>
                <c:pt idx="1">
                  <c:v>Андроповский социально – реабилитационный центр для несовершеннолетних</c:v>
                </c:pt>
                <c:pt idx="2">
                  <c:v>Благодарненский социально – реабилитационный центр для несовершеннолетних «Гармония»</c:v>
                </c:pt>
                <c:pt idx="3">
                  <c:v>Буденновский социально – реабилитационный центр для несовершеннолетних «Искра»</c:v>
                </c:pt>
                <c:pt idx="4">
                  <c:v>Изобильненский  социально – реабилитационный центр для несовершеннолетних</c:v>
                </c:pt>
                <c:pt idx="5">
                  <c:v>Ипатовский социально – реабилитационный центр для несовершеннолетних «Причал»</c:v>
                </c:pt>
                <c:pt idx="6">
                  <c:v>Кировский социально – реабилитационный центр для несовершеннолетних «Заря»</c:v>
                </c:pt>
                <c:pt idx="7">
                  <c:v>Курский социально-реабилитационный центр для несовершеннолетних «Надежда»</c:v>
                </c:pt>
                <c:pt idx="8">
                  <c:v>Светлоградский социально-реабилитационный центр для несовершеннолетних</c:v>
                </c:pt>
                <c:pt idx="9">
                  <c:v>Краевой реабилитационный центр для детей и подростков с ограниченными возможностями «Орленок»</c:v>
                </c:pt>
                <c:pt idx="10">
                  <c:v>Степновский социально – реабилитационный центр для несовершеннолетних</c:v>
                </c:pt>
                <c:pt idx="11">
                  <c:v>Георгиевский социально-реабилитационный центр для несовершеннолетних «Аист»</c:v>
                </c:pt>
                <c:pt idx="12">
                  <c:v>Невинномысский социально-реабилитационный центр для несовершеннолетних «Гавань»</c:v>
                </c:pt>
                <c:pt idx="13">
                  <c:v>Ставропольский центр социальной помощи семье и детям</c:v>
                </c:pt>
                <c:pt idx="14">
                  <c:v>Ставропольский социальный приют для детей и подростков «Росинка»</c:v>
                </c:pt>
                <c:pt idx="15">
                  <c:v>Центр психолого – педагогической помощи населению «Альгис»</c:v>
                </c:pt>
                <c:pt idx="16">
                  <c:v>Ставропольский реабилитационный центр для детей и подростков с ограниченными возможностями здоровья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80</c:v>
                </c:pt>
                <c:pt idx="1">
                  <c:v>68.900000000000006</c:v>
                </c:pt>
                <c:pt idx="2">
                  <c:v>94</c:v>
                </c:pt>
                <c:pt idx="3">
                  <c:v>72</c:v>
                </c:pt>
                <c:pt idx="4">
                  <c:v>97</c:v>
                </c:pt>
                <c:pt idx="5">
                  <c:v>100</c:v>
                </c:pt>
                <c:pt idx="6">
                  <c:v>100</c:v>
                </c:pt>
                <c:pt idx="7">
                  <c:v>88</c:v>
                </c:pt>
                <c:pt idx="8">
                  <c:v>88</c:v>
                </c:pt>
                <c:pt idx="9">
                  <c:v>100</c:v>
                </c:pt>
                <c:pt idx="10">
                  <c:v>100</c:v>
                </c:pt>
                <c:pt idx="11">
                  <c:v>94</c:v>
                </c:pt>
                <c:pt idx="12">
                  <c:v>74</c:v>
                </c:pt>
                <c:pt idx="13">
                  <c:v>100</c:v>
                </c:pt>
                <c:pt idx="14">
                  <c:v>86</c:v>
                </c:pt>
                <c:pt idx="15">
                  <c:v>88</c:v>
                </c:pt>
                <c:pt idx="16">
                  <c:v>88.6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44224256477142809"/>
          <c:w val="0.99883457147361887"/>
          <c:h val="1"/>
        </c:manualLayout>
      </c:layout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798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группа показателей</a:t>
            </a:r>
          </a:p>
        </c:rich>
      </c:tx>
      <c:overlay val="0"/>
      <c:spPr>
        <a:noFill/>
        <a:ln w="2536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3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Александровский дом-интернат для престарелых и инвалидов</c:v>
                </c:pt>
                <c:pt idx="1">
                  <c:v>Дивенский дом-интернат для престарелых и инвалидов «Дубки»</c:v>
                </c:pt>
                <c:pt idx="2">
                  <c:v>Арзгирский дом-интернат для престарелых и инвалидов «Ивушка»</c:v>
                </c:pt>
                <c:pt idx="3">
                  <c:v>Геронтологический центр «Бештау»</c:v>
                </c:pt>
                <c:pt idx="4">
                  <c:v>Дом-интернат для престарелых и инвалидов Красочный»</c:v>
                </c:pt>
                <c:pt idx="5">
                  <c:v>Ставропольский Краевой Геронтологический Центр</c:v>
                </c:pt>
                <c:pt idx="6">
                  <c:v>Преградненский дом-интернат для престарелых и инвалидов</c:v>
                </c:pt>
                <c:pt idx="7">
                  <c:v>Левокумский дом-интернат для престарелых и инвалидов</c:v>
                </c:pt>
                <c:pt idx="8">
                  <c:v>Светлоградский специальный дом-интернат для престарелых и инвалидов</c:v>
                </c:pt>
                <c:pt idx="9">
                  <c:v>Курский дом – интернат для престарелых и инвалидов</c:v>
                </c:pt>
                <c:pt idx="10">
                  <c:v>Свистухинский центр социальной адаптации для лиц без определенного места жительства и занятий</c:v>
                </c:pt>
                <c:pt idx="11">
                  <c:v>Ессентукский центр реабилитации инвалидов и лиц с ограниченными возможностями здоровья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</c:v>
                </c:pt>
                <c:pt idx="1">
                  <c:v>92</c:v>
                </c:pt>
                <c:pt idx="2">
                  <c:v>70</c:v>
                </c:pt>
                <c:pt idx="3">
                  <c:v>100</c:v>
                </c:pt>
                <c:pt idx="4">
                  <c:v>92</c:v>
                </c:pt>
                <c:pt idx="5">
                  <c:v>94</c:v>
                </c:pt>
                <c:pt idx="6">
                  <c:v>86</c:v>
                </c:pt>
                <c:pt idx="7">
                  <c:v>92</c:v>
                </c:pt>
                <c:pt idx="8">
                  <c:v>84</c:v>
                </c:pt>
                <c:pt idx="9">
                  <c:v>86</c:v>
                </c:pt>
                <c:pt idx="10">
                  <c:v>76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8087680"/>
        <c:axId val="248098816"/>
        <c:axId val="0"/>
      </c:bar3DChart>
      <c:catAx>
        <c:axId val="24808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1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098816"/>
        <c:crosses val="autoZero"/>
        <c:auto val="1"/>
        <c:lblAlgn val="ctr"/>
        <c:lblOffset val="100"/>
        <c:noMultiLvlLbl val="0"/>
      </c:catAx>
      <c:valAx>
        <c:axId val="248098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1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087680"/>
        <c:crosses val="autoZero"/>
        <c:crossBetween val="between"/>
      </c:valAx>
      <c:spPr>
        <a:noFill/>
        <a:ln w="2536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8900000" scaled="1"/>
      <a:tileRect/>
    </a:gradFill>
    <a:ln w="95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2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</a:t>
            </a:r>
            <a:r>
              <a:rPr lang="ru-RU" baseline="0"/>
              <a:t> группа показателей</a:t>
            </a:r>
            <a:endParaRPr lang="ru-RU"/>
          </a:p>
        </c:rich>
      </c:tx>
      <c:layout>
        <c:manualLayout>
          <c:xMode val="edge"/>
          <c:yMode val="edge"/>
          <c:x val="0.10725689324170168"/>
          <c:y val="2.6733599174139221E-2"/>
        </c:manualLayout>
      </c:layout>
      <c:overlay val="0"/>
      <c:spPr>
        <a:noFill/>
        <a:ln w="25422">
          <a:noFill/>
        </a:ln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Балахоновский психоневрологический интернат</c:v>
                </c:pt>
                <c:pt idx="1">
                  <c:v>Благодарненский психоневрологический интернат</c:v>
                </c:pt>
                <c:pt idx="2">
                  <c:v>Изобильненский психоневрологический интернат</c:v>
                </c:pt>
                <c:pt idx="3">
                  <c:v>Ипатовский психоневрологический интернат</c:v>
                </c:pt>
                <c:pt idx="4">
                  <c:v>Круглолесский психоневрологический интернат</c:v>
                </c:pt>
                <c:pt idx="5">
                  <c:v>Надзорненский психоневрологический интернат</c:v>
                </c:pt>
                <c:pt idx="6">
                  <c:v>Невинномысский психоневрологический интернат</c:v>
                </c:pt>
                <c:pt idx="7">
                  <c:v>Новоселицкий психоневрологический интернат</c:v>
                </c:pt>
                <c:pt idx="8">
                  <c:v>Софиевский психоневрологический интернат</c:v>
                </c:pt>
                <c:pt idx="9">
                  <c:v>Тахтинский психоневрологический интернат</c:v>
                </c:pt>
                <c:pt idx="10">
                  <c:v>Дербетовский детский дом-интернат для умственно отсталых детей</c:v>
                </c:pt>
                <c:pt idx="11">
                  <c:v>Ипатовский детский дом-интернат для умственно отсталых детей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80</c:v>
                </c:pt>
                <c:pt idx="2">
                  <c:v>86</c:v>
                </c:pt>
                <c:pt idx="3">
                  <c:v>92</c:v>
                </c:pt>
                <c:pt idx="4">
                  <c:v>92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58.6</c:v>
                </c:pt>
                <c:pt idx="9">
                  <c:v>94</c:v>
                </c:pt>
                <c:pt idx="10">
                  <c:v>97.2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22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1628112740324414"/>
          <c:y val="1.749853247778475E-2"/>
          <c:w val="0.98611112656854283"/>
          <c:h val="0.986633200412930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3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1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группа показателей</a:t>
            </a:r>
          </a:p>
        </c:rich>
      </c:tx>
      <c:overlay val="0"/>
      <c:spPr>
        <a:noFill/>
        <a:ln w="25412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30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41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Лист1!$A$2:$A$33</c:f>
              <c:strCache>
                <c:ptCount val="32"/>
                <c:pt idx="0">
                  <c:v>Александровский комплексный центр социального обслуживания населения</c:v>
                </c:pt>
                <c:pt idx="1">
                  <c:v>Андроповский центр социального обслуживания населения</c:v>
                </c:pt>
                <c:pt idx="2">
                  <c:v>Арзгирский комплексный центр социального обслуживания населения</c:v>
                </c:pt>
                <c:pt idx="3">
                  <c:v>Благодарненский центр социального обслуживания населения</c:v>
                </c:pt>
                <c:pt idx="4">
                  <c:v>Буденновский комплексный центр социального обслуживания населения</c:v>
                </c:pt>
                <c:pt idx="5">
                  <c:v>Грачевский комплексный центр социального обслуживания населения</c:v>
                </c:pt>
                <c:pt idx="6">
                  <c:v>Георгиевский центр социального обслуживания населения</c:v>
                </c:pt>
                <c:pt idx="7">
                  <c:v>Изобильненский центр социального обслуживания населения</c:v>
                </c:pt>
                <c:pt idx="8">
                  <c:v>Ипатовский центр социального обслуживания населения</c:v>
                </c:pt>
                <c:pt idx="9">
                  <c:v>Кировский центр социального обслуживания населения</c:v>
                </c:pt>
                <c:pt idx="10">
                  <c:v>Кочубеевский комплексный центр социального обслуживания населения</c:v>
                </c:pt>
                <c:pt idx="11">
                  <c:v>Красногвардейский комплексный центр социального обслуживания населения</c:v>
                </c:pt>
                <c:pt idx="12">
                  <c:v>Курский центр социального обслуживания населения</c:v>
                </c:pt>
                <c:pt idx="13">
                  <c:v>Левокумский комплексный центр социального обслуживания населения</c:v>
                </c:pt>
                <c:pt idx="14">
                  <c:v>Минераловодский центр социального обслуживания населения</c:v>
                </c:pt>
                <c:pt idx="15">
                  <c:v>Нефтекумский комплексный центр социального обслуживания населения</c:v>
                </c:pt>
                <c:pt idx="16">
                  <c:v>Новоселицкий комплексный центр социального обслуживания населения</c:v>
                </c:pt>
                <c:pt idx="17">
                  <c:v>Новоалександровский комплексный центр социального обслуживания населения</c:v>
                </c:pt>
                <c:pt idx="18">
                  <c:v>Петровский центр социального обслуживания населения</c:v>
                </c:pt>
                <c:pt idx="19">
                  <c:v>Предгорный комплексный центр социального обслуживания населения</c:v>
                </c:pt>
                <c:pt idx="20">
                  <c:v>Советский комплексный центр социального обслуживания населения</c:v>
                </c:pt>
                <c:pt idx="21">
                  <c:v>Степновский центр социального обслуживания населения</c:v>
                </c:pt>
                <c:pt idx="22">
                  <c:v>Труновский комплексный центр социального обслуживания населения</c:v>
                </c:pt>
                <c:pt idx="23">
                  <c:v>Туркменский центр социального обслуживания населения</c:v>
                </c:pt>
                <c:pt idx="24">
                  <c:v>Шпаковский комплексный центр социального обслуживания населения</c:v>
                </c:pt>
                <c:pt idx="25">
                  <c:v>Краевой социально-оздоровительный центр «Кавказ»</c:v>
                </c:pt>
                <c:pt idx="26">
                  <c:v>Железноводский комплексный центр социального обслуживания населения</c:v>
                </c:pt>
                <c:pt idx="27">
                  <c:v>Кисловодский комплексный центр социального обслуживания населения</c:v>
                </c:pt>
                <c:pt idx="28">
                  <c:v>Лермонтовский комплексный центр социального обслуживания населения</c:v>
                </c:pt>
                <c:pt idx="29">
                  <c:v>Невинномысский комплексный центр социального обслуживания населения</c:v>
                </c:pt>
                <c:pt idx="30">
                  <c:v>Пятигорский комплексный центр социального обслуживания населения</c:v>
                </c:pt>
                <c:pt idx="31">
                  <c:v>Краевой  центр социального обслуживания  граждан пожилого возраста и инвалидов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88</c:v>
                </c:pt>
                <c:pt idx="1">
                  <c:v>82</c:v>
                </c:pt>
                <c:pt idx="2">
                  <c:v>99.1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94</c:v>
                </c:pt>
                <c:pt idx="7">
                  <c:v>100</c:v>
                </c:pt>
                <c:pt idx="8">
                  <c:v>76</c:v>
                </c:pt>
                <c:pt idx="9">
                  <c:v>96.6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90.6</c:v>
                </c:pt>
                <c:pt idx="14">
                  <c:v>100</c:v>
                </c:pt>
                <c:pt idx="15">
                  <c:v>98.2</c:v>
                </c:pt>
                <c:pt idx="16">
                  <c:v>94</c:v>
                </c:pt>
                <c:pt idx="17">
                  <c:v>97.9</c:v>
                </c:pt>
                <c:pt idx="18">
                  <c:v>100</c:v>
                </c:pt>
                <c:pt idx="19">
                  <c:v>100</c:v>
                </c:pt>
                <c:pt idx="20">
                  <c:v>98.8</c:v>
                </c:pt>
                <c:pt idx="21">
                  <c:v>100</c:v>
                </c:pt>
                <c:pt idx="22">
                  <c:v>100</c:v>
                </c:pt>
                <c:pt idx="23">
                  <c:v>98</c:v>
                </c:pt>
                <c:pt idx="24">
                  <c:v>88</c:v>
                </c:pt>
                <c:pt idx="25">
                  <c:v>99.2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5278976"/>
        <c:axId val="248030336"/>
      </c:barChart>
      <c:catAx>
        <c:axId val="24527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9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030336"/>
        <c:crosses val="autoZero"/>
        <c:auto val="1"/>
        <c:lblAlgn val="ctr"/>
        <c:lblOffset val="100"/>
        <c:noMultiLvlLbl val="0"/>
      </c:catAx>
      <c:valAx>
        <c:axId val="248030336"/>
        <c:scaling>
          <c:orientation val="minMax"/>
        </c:scaling>
        <c:delete val="0"/>
        <c:axPos val="b"/>
        <c:majorGridlines>
          <c:spPr>
            <a:ln w="9530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278976"/>
        <c:crosses val="autoZero"/>
        <c:crossBetween val="between"/>
      </c:valAx>
      <c:spPr>
        <a:noFill/>
        <a:ln w="25412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30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8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3 группа показателей</a:t>
            </a:r>
          </a:p>
        </c:rich>
      </c:tx>
      <c:overlay val="0"/>
      <c:spPr>
        <a:noFill/>
        <a:ln w="25375">
          <a:noFill/>
        </a:ln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31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31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31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Ассоциация «Общеобразовательная школа №21 города-курорта Кисловодска»</c:v>
                </c:pt>
                <c:pt idx="1">
                  <c:v>Ставропольская краевая общественная организация «Ответственное родительство»</c:v>
                </c:pt>
                <c:pt idx="2">
                  <c:v>Пятигорская городская общественная организация родителей детей-инвалидов и инвалидов с детства «Тепло сердец»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100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 w="25375">
          <a:noFill/>
        </a:ln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16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98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группа показателей</a:t>
            </a:r>
          </a:p>
        </c:rich>
      </c:tx>
      <c:overlay val="0"/>
      <c:spPr>
        <a:noFill/>
        <a:ln w="25366">
          <a:noFill/>
        </a:ln>
      </c:spPr>
    </c:title>
    <c:autoTitleDeleted val="0"/>
    <c:view3D>
      <c:rotX val="15"/>
      <c:hPercent val="144"/>
      <c:rotY val="20"/>
      <c:depthPercent val="100"/>
      <c:rAngAx val="0"/>
      <c:perspective val="3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Апанасенковский центр социальной помощи семье и детям</c:v>
                </c:pt>
                <c:pt idx="1">
                  <c:v>Андроповский социально – реабилитационный центр для несовершеннолетних</c:v>
                </c:pt>
                <c:pt idx="2">
                  <c:v>Благодарненский социально – реабилитационный центр для несовершеннолетних «Гармония»</c:v>
                </c:pt>
                <c:pt idx="3">
                  <c:v>Буденновский социально – реабилитационный центр для несовершеннолетних «Искра»</c:v>
                </c:pt>
                <c:pt idx="4">
                  <c:v>Изобильненский  социально – реабилитационный центр для несовершеннолетних</c:v>
                </c:pt>
                <c:pt idx="5">
                  <c:v>Ипатовский социально – реабилитационный центр для несовершеннолетних «Причал»</c:v>
                </c:pt>
                <c:pt idx="6">
                  <c:v>Кировский социально – реабилитационный центр для несовершеннолетних «Заря»</c:v>
                </c:pt>
                <c:pt idx="7">
                  <c:v>Курский социально-реабилитационный центр для несовершеннолетних «Надежда»</c:v>
                </c:pt>
                <c:pt idx="8">
                  <c:v>Светлоградский социально-реабилитационный центр для несовершеннолетних</c:v>
                </c:pt>
                <c:pt idx="9">
                  <c:v>Краевой реабилитационный центр для детей и подростков с ограниченными возможностями «Орленок»</c:v>
                </c:pt>
                <c:pt idx="10">
                  <c:v>Степновский социально – реабилитационный центр для несовершеннолетних</c:v>
                </c:pt>
                <c:pt idx="11">
                  <c:v>Георгиевский социально-реабилитационный центр для несовершеннолетних «Аист»</c:v>
                </c:pt>
                <c:pt idx="12">
                  <c:v>Невинномысский социально-реабилитационный центр для несовершеннолетних «Гавань»</c:v>
                </c:pt>
                <c:pt idx="13">
                  <c:v>Ставропольский центр социальной помощи семье и детям</c:v>
                </c:pt>
                <c:pt idx="14">
                  <c:v>Ставропольский социальный приют для детей и подростков «Росинка»</c:v>
                </c:pt>
                <c:pt idx="15">
                  <c:v>Центр психолого – педагогической помощи населению «Альгис»</c:v>
                </c:pt>
                <c:pt idx="16">
                  <c:v>Ставропольский реабилитационный центр для детей и подростков с ограниченными возможностями здоровья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93.3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96.8</c:v>
                </c:pt>
                <c:pt idx="12">
                  <c:v>100</c:v>
                </c:pt>
                <c:pt idx="13">
                  <c:v>100</c:v>
                </c:pt>
                <c:pt idx="14">
                  <c:v>94.8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gapDepth val="0"/>
        <c:shape val="box"/>
        <c:axId val="245312896"/>
        <c:axId val="246085888"/>
        <c:axId val="0"/>
      </c:bar3DChart>
      <c:catAx>
        <c:axId val="245312896"/>
        <c:scaling>
          <c:orientation val="minMax"/>
        </c:scaling>
        <c:delete val="0"/>
        <c:axPos val="l"/>
        <c:majorGridlines>
          <c:spPr>
            <a:ln w="9512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085888"/>
        <c:crosses val="autoZero"/>
        <c:auto val="1"/>
        <c:lblAlgn val="ctr"/>
        <c:lblOffset val="100"/>
        <c:noMultiLvlLbl val="0"/>
      </c:catAx>
      <c:valAx>
        <c:axId val="24608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1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312896"/>
        <c:crosses val="autoZero"/>
        <c:crossBetween val="between"/>
      </c:valAx>
      <c:spPr>
        <a:noFill/>
        <a:ln w="25366">
          <a:noFill/>
        </a:ln>
      </c:spPr>
    </c:plotArea>
    <c:plotVisOnly val="1"/>
    <c:dispBlanksAs val="gap"/>
    <c:showDLblsOverMax val="0"/>
  </c:chart>
  <c:spPr>
    <a:solidFill>
      <a:schemeClr val="accent1"/>
    </a:solidFill>
    <a:ln w="9512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группа показателей</a:t>
            </a:r>
          </a:p>
        </c:rich>
      </c:tx>
      <c:overlay val="0"/>
      <c:spPr>
        <a:noFill/>
        <a:ln w="2539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Александровский дом-интернат для престарелых и инвалидов</c:v>
                </c:pt>
                <c:pt idx="1">
                  <c:v>Дивенский дом-интернат для престарелых и инвалидов «Дубки»</c:v>
                </c:pt>
                <c:pt idx="2">
                  <c:v>Арзгирский дом-интернат для престарелых и инвалидов «Ивушка»</c:v>
                </c:pt>
                <c:pt idx="3">
                  <c:v>Геронтологический центр «Бештау»</c:v>
                </c:pt>
                <c:pt idx="4">
                  <c:v>Дом-интернат для престарелых и инвалидов Красочный»</c:v>
                </c:pt>
                <c:pt idx="5">
                  <c:v>Ставропольский Краевой Геронтологический Центр</c:v>
                </c:pt>
                <c:pt idx="6">
                  <c:v>Преградненский дом-интернат для престарелых и инвалидов</c:v>
                </c:pt>
                <c:pt idx="7">
                  <c:v>Левокумский дом-интернат для престарелых и инвалидов</c:v>
                </c:pt>
                <c:pt idx="8">
                  <c:v>Светлоградский специальный дом-интернат для престарелых и инвалидов</c:v>
                </c:pt>
                <c:pt idx="9">
                  <c:v>Курский дом – интернат для престарелых и инвалидов</c:v>
                </c:pt>
                <c:pt idx="10">
                  <c:v>Свистухинский центр социальной адаптации для лиц без определенного места жительства и занятий</c:v>
                </c:pt>
                <c:pt idx="11">
                  <c:v>Ессентукский центр реабилитации инвалидов и лиц с ограниченными возможностями здоровья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8509568"/>
        <c:axId val="248532992"/>
      </c:barChart>
      <c:catAx>
        <c:axId val="24850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9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532992"/>
        <c:crosses val="autoZero"/>
        <c:auto val="1"/>
        <c:lblAlgn val="ctr"/>
        <c:lblOffset val="100"/>
        <c:noMultiLvlLbl val="0"/>
      </c:catAx>
      <c:valAx>
        <c:axId val="248532992"/>
        <c:scaling>
          <c:orientation val="minMax"/>
        </c:scaling>
        <c:delete val="0"/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509568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99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группа показателей</a:t>
            </a:r>
          </a:p>
        </c:rich>
      </c:tx>
      <c:overlay val="0"/>
      <c:spPr>
        <a:noFill/>
        <a:ln w="25387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lt1"/>
            </a:solidFill>
            <a:ln w="19040">
              <a:solidFill>
                <a:schemeClr val="accent1"/>
              </a:solidFill>
            </a:ln>
            <a:effectLst/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Lbls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0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Балахоновский психоневрологический интернат</c:v>
                </c:pt>
                <c:pt idx="1">
                  <c:v>Благодарненский психоневрологический интернат</c:v>
                </c:pt>
                <c:pt idx="2">
                  <c:v>Изобильненский психоневрологический интернат</c:v>
                </c:pt>
                <c:pt idx="3">
                  <c:v>Ипатовский психоневрологический интернат</c:v>
                </c:pt>
                <c:pt idx="4">
                  <c:v>Круглолесский психоневрологический интернат</c:v>
                </c:pt>
                <c:pt idx="5">
                  <c:v>Надзорненский психоневрологический интернат</c:v>
                </c:pt>
                <c:pt idx="6">
                  <c:v>Невинномысский психоневрологический интернат</c:v>
                </c:pt>
                <c:pt idx="7">
                  <c:v>Новоселицкий психоневрологический интернат</c:v>
                </c:pt>
                <c:pt idx="8">
                  <c:v>Софиевский психоневрологический интернат</c:v>
                </c:pt>
                <c:pt idx="9">
                  <c:v>Тахтинский психоневрологический интернат</c:v>
                </c:pt>
                <c:pt idx="10">
                  <c:v>Дербетовский детский дом-интернат для умственно отсталых детей</c:v>
                </c:pt>
                <c:pt idx="11">
                  <c:v>Ипатовский детский дом-интернат для умственно отсталых детей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99.7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99.6</c:v>
                </c:pt>
                <c:pt idx="9">
                  <c:v>100</c:v>
                </c:pt>
                <c:pt idx="10">
                  <c:v>100</c:v>
                </c:pt>
                <c:pt idx="11">
                  <c:v>97.5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plotVisOnly val="1"/>
    <c:dispBlanksAs val="zero"/>
    <c:showDLblsOverMax val="0"/>
  </c:chart>
  <c:spPr>
    <a:solidFill>
      <a:schemeClr val="accent1"/>
    </a:solidFill>
    <a:ln w="9520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9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группа показателей</a:t>
            </a:r>
          </a:p>
        </c:rich>
      </c:tx>
      <c:layout>
        <c:manualLayout>
          <c:xMode val="edge"/>
          <c:yMode val="edge"/>
          <c:x val="0.31336208415644157"/>
          <c:y val="0"/>
        </c:manualLayout>
      </c:layout>
      <c:overlay val="0"/>
      <c:spPr>
        <a:noFill/>
        <a:ln w="2538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4995169874599006"/>
          <c:y val="2.6414662084765204E-2"/>
          <c:w val="0.50922645086030893"/>
          <c:h val="0.9318940029403542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 w="2538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Лист1!$A$2:$A$33</c:f>
              <c:strCache>
                <c:ptCount val="32"/>
                <c:pt idx="0">
                  <c:v>Александровский комплексный центр социального обслуживания населения</c:v>
                </c:pt>
                <c:pt idx="1">
                  <c:v>Андроповский центр социального обслуживания населения</c:v>
                </c:pt>
                <c:pt idx="2">
                  <c:v>Арзгирский комплексный центр социального обслуживания населения</c:v>
                </c:pt>
                <c:pt idx="3">
                  <c:v>Благодарненский центр социального обслуживания населения</c:v>
                </c:pt>
                <c:pt idx="4">
                  <c:v>Буденновский комплексный центр социального обслуживания населения</c:v>
                </c:pt>
                <c:pt idx="5">
                  <c:v>Грачевский комплексный центр социального обслуживания населения</c:v>
                </c:pt>
                <c:pt idx="6">
                  <c:v>Георгиевский центр социального обслуживания населения</c:v>
                </c:pt>
                <c:pt idx="7">
                  <c:v>Изобильненский центр социального обслуживания населения</c:v>
                </c:pt>
                <c:pt idx="8">
                  <c:v>Ипатовский центр социального обслуживания населения</c:v>
                </c:pt>
                <c:pt idx="9">
                  <c:v>Кировский центр социального обслуживания населения</c:v>
                </c:pt>
                <c:pt idx="10">
                  <c:v>Кочубеевский комплексный центр социального обслуживания населения</c:v>
                </c:pt>
                <c:pt idx="11">
                  <c:v>Красногвардейский комплексный центр социального обслуживания населения</c:v>
                </c:pt>
                <c:pt idx="12">
                  <c:v>Курский центр социального обслуживания населения</c:v>
                </c:pt>
                <c:pt idx="13">
                  <c:v>Левокумский комплексный центр социального обслуживания населения</c:v>
                </c:pt>
                <c:pt idx="14">
                  <c:v>Минераловодский центр социального обслуживания населения</c:v>
                </c:pt>
                <c:pt idx="15">
                  <c:v>Нефтекумский комплексный центр социального обслуживания населения</c:v>
                </c:pt>
                <c:pt idx="16">
                  <c:v>Новоселицкий комплексный центр социального обслуживания населения</c:v>
                </c:pt>
                <c:pt idx="17">
                  <c:v>Новоалександровский комплексный центр социального обслуживания населения</c:v>
                </c:pt>
                <c:pt idx="18">
                  <c:v>Петровский центр социального обслуживания населения</c:v>
                </c:pt>
                <c:pt idx="19">
                  <c:v>Предгорный комплексный центр социального обслуживания населения</c:v>
                </c:pt>
                <c:pt idx="20">
                  <c:v>Советский комплексный центр социального обслуживания населения</c:v>
                </c:pt>
                <c:pt idx="21">
                  <c:v>Степновский центр социального обслуживания населения</c:v>
                </c:pt>
                <c:pt idx="22">
                  <c:v>Труновский комплексный центр социального обслуживания населения</c:v>
                </c:pt>
                <c:pt idx="23">
                  <c:v>Туркменский центр социального обслуживания населения</c:v>
                </c:pt>
                <c:pt idx="24">
                  <c:v>Шпаковский комплексный центр социального обслуживания населения</c:v>
                </c:pt>
                <c:pt idx="25">
                  <c:v>Краевой социально-оздоровительный центр «Кавказ»</c:v>
                </c:pt>
                <c:pt idx="26">
                  <c:v>Железноводский комплексный центр социального обслуживания населения</c:v>
                </c:pt>
                <c:pt idx="27">
                  <c:v>Кисловодский комплексный центр социального обслуживания населения</c:v>
                </c:pt>
                <c:pt idx="28">
                  <c:v>Лермонтовский комплексный центр социального обслуживания населения</c:v>
                </c:pt>
                <c:pt idx="29">
                  <c:v>Невинномысский комплексный центр социального обслуживания населения</c:v>
                </c:pt>
                <c:pt idx="30">
                  <c:v>Пятигорский комплексный центр социального обслуживания населения</c:v>
                </c:pt>
                <c:pt idx="31">
                  <c:v>Краевой  центр социального обслуживания  граждан пожилого возраста и инвалидов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99.6</c:v>
                </c:pt>
                <c:pt idx="1">
                  <c:v>100</c:v>
                </c:pt>
                <c:pt idx="2">
                  <c:v>94</c:v>
                </c:pt>
                <c:pt idx="3">
                  <c:v>100</c:v>
                </c:pt>
                <c:pt idx="4">
                  <c:v>98.4</c:v>
                </c:pt>
                <c:pt idx="5">
                  <c:v>98.5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96</c:v>
                </c:pt>
                <c:pt idx="10">
                  <c:v>97</c:v>
                </c:pt>
                <c:pt idx="11">
                  <c:v>100</c:v>
                </c:pt>
                <c:pt idx="12">
                  <c:v>98.8</c:v>
                </c:pt>
                <c:pt idx="13">
                  <c:v>95</c:v>
                </c:pt>
                <c:pt idx="14">
                  <c:v>99.5</c:v>
                </c:pt>
                <c:pt idx="15">
                  <c:v>100</c:v>
                </c:pt>
                <c:pt idx="16">
                  <c:v>100</c:v>
                </c:pt>
                <c:pt idx="17">
                  <c:v>98.6</c:v>
                </c:pt>
                <c:pt idx="18">
                  <c:v>92.8</c:v>
                </c:pt>
                <c:pt idx="19">
                  <c:v>100</c:v>
                </c:pt>
                <c:pt idx="20">
                  <c:v>95.3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99.6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99.5</c:v>
                </c:pt>
                <c:pt idx="29">
                  <c:v>100</c:v>
                </c:pt>
                <c:pt idx="30">
                  <c:v>100</c:v>
                </c:pt>
                <c:pt idx="31">
                  <c:v>99.2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8620928"/>
        <c:axId val="249012992"/>
        <c:axId val="0"/>
      </c:bar3DChart>
      <c:catAx>
        <c:axId val="24862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1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012992"/>
        <c:crosses val="autoZero"/>
        <c:auto val="1"/>
        <c:lblAlgn val="ctr"/>
        <c:lblOffset val="100"/>
        <c:noMultiLvlLbl val="0"/>
      </c:catAx>
      <c:valAx>
        <c:axId val="249012992"/>
        <c:scaling>
          <c:orientation val="minMax"/>
        </c:scaling>
        <c:delete val="0"/>
        <c:axPos val="b"/>
        <c:majorGridlines>
          <c:spPr>
            <a:ln w="9518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620928"/>
        <c:crosses val="autoZero"/>
        <c:crossBetween val="between"/>
      </c:valAx>
      <c:spPr>
        <a:noFill/>
        <a:ln w="2538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cap="none" spc="50">
                <a:ln w="0"/>
                <a:solidFill>
                  <a:schemeClr val="bg2"/>
                </a:solidFill>
                <a:effectLst>
                  <a:innerShdw blurRad="63500" dist="50800" dir="13500000">
                    <a:srgbClr val="000000">
                      <a:alpha val="50000"/>
                    </a:srgbClr>
                  </a:innerShdw>
                </a:effectLst>
              </a:rPr>
              <a:t>1</a:t>
            </a:r>
            <a:r>
              <a:rPr lang="ru-RU" b="1" cap="none" spc="50" baseline="0">
                <a:ln w="0"/>
                <a:solidFill>
                  <a:schemeClr val="bg2"/>
                </a:solidFill>
                <a:effectLst>
                  <a:innerShdw blurRad="63500" dist="50800" dir="13500000">
                    <a:srgbClr val="000000">
                      <a:alpha val="50000"/>
                    </a:srgbClr>
                  </a:innerShdw>
                </a:effectLst>
              </a:rPr>
              <a:t> группа показателей</a:t>
            </a:r>
            <a:endParaRPr lang="ru-RU" b="1" cap="none" spc="50">
              <a:ln w="0"/>
              <a:solidFill>
                <a:schemeClr val="bg2"/>
              </a:solidFill>
              <a:effectLst>
                <a:innerShdw blurRad="63500" dist="50800" dir="13500000">
                  <a:srgbClr val="000000">
                    <a:alpha val="50000"/>
                  </a:srgbClr>
                </a:innerShdw>
              </a:effectLst>
            </a:endParaRPr>
          </a:p>
        </c:rich>
      </c:tx>
      <c:layout>
        <c:manualLayout>
          <c:xMode val="edge"/>
          <c:yMode val="edge"/>
          <c:x val="6.5009273840769904E-2"/>
          <c:y val="3.8879407089820572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95434052051906"/>
          <c:y val="2.177244139508289E-2"/>
          <c:w val="0.64941526234454372"/>
          <c:h val="0.595947110384786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2694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41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41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38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1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Александровский дом-интернат для престарелых и инвалидов</c:v>
                </c:pt>
                <c:pt idx="1">
                  <c:v>Дивенский дом-интернат для престарелых и инвалидов «Дубки»</c:v>
                </c:pt>
                <c:pt idx="2">
                  <c:v>Арзгирский дом-интернат для престарелых и инвалидов «Ивушка»</c:v>
                </c:pt>
                <c:pt idx="3">
                  <c:v>Геронтологический центр «Бештау»</c:v>
                </c:pt>
                <c:pt idx="4">
                  <c:v>Дом-интернат для престарелых и инвалидов Красочный»</c:v>
                </c:pt>
                <c:pt idx="5">
                  <c:v>Ставропольский Краевой Геронтологический Центр</c:v>
                </c:pt>
                <c:pt idx="6">
                  <c:v>Преградненский дом-интернат для престарелых и инвалидов</c:v>
                </c:pt>
                <c:pt idx="7">
                  <c:v>Левокумский дом-интернат для престарелых и инвалидов</c:v>
                </c:pt>
                <c:pt idx="8">
                  <c:v>Светлоградский специальный дом-интернат для престарелых и инвалидов</c:v>
                </c:pt>
                <c:pt idx="9">
                  <c:v>Курский дом – интернат для престарелых и инвалидов</c:v>
                </c:pt>
                <c:pt idx="10">
                  <c:v>Свистухинский центр социальной адаптации для лиц без определенного места жительства и занятий</c:v>
                </c:pt>
                <c:pt idx="11">
                  <c:v>Ессентукский центр реабилитации инвалидов и лиц с ограниченными возможностями здоровья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98.5</c:v>
                </c:pt>
                <c:pt idx="1">
                  <c:v>100</c:v>
                </c:pt>
                <c:pt idx="2">
                  <c:v>98.5</c:v>
                </c:pt>
                <c:pt idx="3">
                  <c:v>100</c:v>
                </c:pt>
                <c:pt idx="4">
                  <c:v>97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89.5</c:v>
                </c:pt>
                <c:pt idx="9">
                  <c:v>100</c:v>
                </c:pt>
                <c:pt idx="10">
                  <c:v>92.5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9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8.3025621797275344E-3"/>
          <c:y val="0.45735343291512642"/>
          <c:w val="0.99864176977877761"/>
          <c:h val="0.98662214343625887"/>
        </c:manualLayout>
      </c:layout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50" baseline="0">
              <a:ln w="0"/>
              <a:solidFill>
                <a:schemeClr val="bg2"/>
              </a:solidFill>
              <a:effectLst>
                <a:innerShdw blurRad="63500" dist="50800" dir="13500000">
                  <a:srgbClr val="000000">
                    <a:alpha val="50000"/>
                  </a:srgbClr>
                </a:inn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группа показателей</a:t>
            </a:r>
          </a:p>
        </c:rich>
      </c:tx>
      <c:overlay val="0"/>
      <c:spPr>
        <a:noFill/>
        <a:ln w="25395">
          <a:noFill/>
        </a:ln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3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Ассоциация «Общеобразовательная школа №21 города-курорта Кисловодска»</c:v>
                </c:pt>
                <c:pt idx="1">
                  <c:v>Ставропольская краевая общественная организация «Ответственное родительство»</c:v>
                </c:pt>
                <c:pt idx="2">
                  <c:v>Пятигорская городская общественная организация родителей детей-инвалидов и инвалидов с детства «Тепло сердец»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48716672"/>
        <c:axId val="248736000"/>
        <c:axId val="248335872"/>
      </c:bar3DChart>
      <c:catAx>
        <c:axId val="24871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6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736000"/>
        <c:crosses val="autoZero"/>
        <c:auto val="1"/>
        <c:lblAlgn val="ctr"/>
        <c:lblOffset val="100"/>
        <c:noMultiLvlLbl val="0"/>
      </c:catAx>
      <c:valAx>
        <c:axId val="248736000"/>
        <c:scaling>
          <c:orientation val="minMax"/>
        </c:scaling>
        <c:delete val="0"/>
        <c:axPos val="l"/>
        <c:majorGridlines>
          <c:spPr>
            <a:ln w="9523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716672"/>
        <c:crosses val="autoZero"/>
        <c:crossBetween val="between"/>
      </c:valAx>
      <c:serAx>
        <c:axId val="2483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736000"/>
        <c:crosses val="autoZero"/>
        <c:tickLblSkip val="2"/>
        <c:tickMarkSkip val="1"/>
      </c:serAx>
      <c:spPr>
        <a:noFill/>
        <a:ln w="25395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dk1"/>
                </a:solidFill>
                <a:latin typeface="+mn-lt"/>
                <a:ea typeface="+mn-ea"/>
                <a:cs typeface="+mn-cs"/>
              </a:rPr>
              <a:t>5</a:t>
            </a:r>
            <a:r>
              <a:rPr lang="ru-RU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группа показателей</a:t>
            </a:r>
            <a:endParaRPr lang="ru-RU"/>
          </a:p>
        </c:rich>
      </c:tx>
      <c:layout>
        <c:manualLayout>
          <c:xMode val="edge"/>
          <c:yMode val="edge"/>
          <c:x val="0.34597219517171657"/>
          <c:y val="0.26295825057719258"/>
        </c:manualLayout>
      </c:layout>
      <c:overlay val="0"/>
      <c:spPr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49" cap="flat" cmpd="sng" algn="ctr">
          <a:solidFill>
            <a:schemeClr val="accent1"/>
          </a:solidFill>
          <a:prstDash val="solid"/>
          <a:miter lim="800000"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3.0493046776232612E-2"/>
          <c:w val="0.99891732283464529"/>
          <c:h val="0.7274037647948873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12699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699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699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699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2699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2699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48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Апанасенковский центр социальной помощи семье и детям</c:v>
                </c:pt>
                <c:pt idx="1">
                  <c:v>Андроповский социально – реабилитационный центр для несовершеннолетних</c:v>
                </c:pt>
                <c:pt idx="2">
                  <c:v>Благодарненский социально – реабилитационный центр для несовершеннолетних «Гармония»</c:v>
                </c:pt>
                <c:pt idx="3">
                  <c:v>Буденновский социально – реабилитационный центр для несовершеннолетних «Искра»</c:v>
                </c:pt>
                <c:pt idx="4">
                  <c:v>Изобильненский  социально – реабилитационный центр для несовершеннолетних</c:v>
                </c:pt>
                <c:pt idx="5">
                  <c:v>Ипатовский социально – реабилитационный центр для несовершеннолетних «Причал»</c:v>
                </c:pt>
                <c:pt idx="6">
                  <c:v>Кировский социально – реабилитационный центр для несовершеннолетних «Заря»</c:v>
                </c:pt>
                <c:pt idx="7">
                  <c:v>Курский социально-реабилитационный центр для несовершеннолетних «Надежда»</c:v>
                </c:pt>
                <c:pt idx="8">
                  <c:v>Светлоградский социально-реабилитационный центр для несовершеннолетних</c:v>
                </c:pt>
                <c:pt idx="9">
                  <c:v>Краевой реабилитационный центр для детей и подростков с ограниченными возможностями «Орленок»</c:v>
                </c:pt>
                <c:pt idx="10">
                  <c:v>Степновский социально – реабилитационный центр для несовершеннолетних</c:v>
                </c:pt>
                <c:pt idx="11">
                  <c:v>Георгиевский социально-реабилитационный центр для несовершеннолетних «Аист»</c:v>
                </c:pt>
                <c:pt idx="12">
                  <c:v>Невинномысский социально-реабилитационный центр для несовершеннолетних «Гавань»</c:v>
                </c:pt>
                <c:pt idx="13">
                  <c:v>Ставропольский центр социальной помощи семье и детям</c:v>
                </c:pt>
                <c:pt idx="14">
                  <c:v>Ставропольский социальный приют для детей и подростков «Росинка»</c:v>
                </c:pt>
                <c:pt idx="15">
                  <c:v>Центр психолого – педагогической помощи населению «Альгис»</c:v>
                </c:pt>
                <c:pt idx="16">
                  <c:v>Ставропольский реабилитационный центр для детей и подростков с ограниченными возможностями здоровья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99.5</c:v>
                </c:pt>
                <c:pt idx="7">
                  <c:v>93.3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94.8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1.0999322964488096E-2"/>
          <c:y val="0.43253504323483255"/>
          <c:w val="0.99825974050063526"/>
          <c:h val="1"/>
        </c:manualLayout>
      </c:layout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8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5 группа показателей</a:t>
            </a:r>
          </a:p>
        </c:rich>
      </c:tx>
      <c:overlay val="0"/>
      <c:spPr>
        <a:noFill/>
        <a:ln w="2536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36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Александровский дом-интернат для престарелых и инвалидов</c:v>
                </c:pt>
                <c:pt idx="1">
                  <c:v>Дивенский дом-интернат для престарелых и инвалидов «Дубки»</c:v>
                </c:pt>
                <c:pt idx="2">
                  <c:v>Арзгирский дом-интернат для престарелых и инвалидов «Ивушка»</c:v>
                </c:pt>
                <c:pt idx="3">
                  <c:v>Геронтологический центр «Бештау»</c:v>
                </c:pt>
                <c:pt idx="4">
                  <c:v>Дом-интернат для престарелых и инвалидов Красочный»</c:v>
                </c:pt>
                <c:pt idx="5">
                  <c:v>Ставропольский Краевой Геронтологический Центр</c:v>
                </c:pt>
                <c:pt idx="6">
                  <c:v>Преградненский дом-интернат для престарелых и инвалидов</c:v>
                </c:pt>
                <c:pt idx="7">
                  <c:v>Левокумский дом-интернат для престарелых и инвалидов</c:v>
                </c:pt>
                <c:pt idx="8">
                  <c:v>Светлоградский специальный дом-интернат для престарелых и инвалидов</c:v>
                </c:pt>
                <c:pt idx="9">
                  <c:v>Курский дом – интернат для престарелых и инвалидов</c:v>
                </c:pt>
                <c:pt idx="10">
                  <c:v>Свистухинский центр социальной адаптации для лиц без определенного места жительства и занятий</c:v>
                </c:pt>
                <c:pt idx="11">
                  <c:v>Ессентукский центр реабилитации инвалидов и лиц с ограниченными возможностями здоровья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98.3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48812288"/>
        <c:axId val="248813824"/>
      </c:barChart>
      <c:catAx>
        <c:axId val="24881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56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813824"/>
        <c:crosses val="autoZero"/>
        <c:auto val="1"/>
        <c:lblAlgn val="ctr"/>
        <c:lblOffset val="100"/>
        <c:noMultiLvlLbl val="0"/>
      </c:catAx>
      <c:valAx>
        <c:axId val="248813824"/>
        <c:scaling>
          <c:orientation val="minMax"/>
        </c:scaling>
        <c:delete val="0"/>
        <c:axPos val="l"/>
        <c:majorGridlines>
          <c:spPr>
            <a:ln w="9513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812288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5 группа показателей</a:t>
            </a:r>
          </a:p>
        </c:rich>
      </c:tx>
      <c:overlay val="0"/>
      <c:spPr>
        <a:noFill/>
        <a:ln w="2539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Балахоновский психоневрологический интернат</c:v>
                </c:pt>
                <c:pt idx="1">
                  <c:v>Благодарненский психоневрологический интернат</c:v>
                </c:pt>
                <c:pt idx="2">
                  <c:v>Изобильненский психоневрологический интернат</c:v>
                </c:pt>
                <c:pt idx="3">
                  <c:v>Ипатовский психоневрологический интернат</c:v>
                </c:pt>
                <c:pt idx="4">
                  <c:v>Круглолесский психоневрологический интернат</c:v>
                </c:pt>
                <c:pt idx="5">
                  <c:v>Надзорненский психоневрологический интернат</c:v>
                </c:pt>
                <c:pt idx="6">
                  <c:v>Невинномысский психоневрологический интернат</c:v>
                </c:pt>
                <c:pt idx="7">
                  <c:v>Новоселицкий психоневрологический интернат</c:v>
                </c:pt>
                <c:pt idx="8">
                  <c:v>Софиевский психоневрологический интернат</c:v>
                </c:pt>
                <c:pt idx="9">
                  <c:v>Тахтинский психоневрологический интернат</c:v>
                </c:pt>
                <c:pt idx="10">
                  <c:v>Дербетовский детский дом-интернат для умственно отсталых детей</c:v>
                </c:pt>
                <c:pt idx="11">
                  <c:v>Ипатовский детский дом-интернат для умственно отсталых детей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99.6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9275136"/>
        <c:axId val="249277824"/>
      </c:barChart>
      <c:catAx>
        <c:axId val="2492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277824"/>
        <c:crosses val="autoZero"/>
        <c:auto val="1"/>
        <c:lblAlgn val="ctr"/>
        <c:lblOffset val="100"/>
        <c:noMultiLvlLbl val="0"/>
      </c:catAx>
      <c:valAx>
        <c:axId val="249277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9275136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4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5 группа показателей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682596967045785"/>
          <c:y val="4.0799612278680987E-2"/>
          <c:w val="0.61773713181685619"/>
          <c:h val="0.426638594636102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9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0"/>
            <c:bubble3D val="0"/>
            <c:spPr>
              <a:gradFill rotWithShape="1">
                <a:gsLst>
                  <a:gs pos="0">
                    <a:schemeClr val="accent1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1"/>
            <c:bubble3D val="0"/>
            <c:spPr>
              <a:gradFill rotWithShape="1">
                <a:gsLst>
                  <a:gs pos="0">
                    <a:schemeClr val="accent2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Лист1!$A$2:$A$33</c:f>
              <c:strCache>
                <c:ptCount val="32"/>
                <c:pt idx="0">
                  <c:v>Александровский комплексный центр социального обслуживания населения</c:v>
                </c:pt>
                <c:pt idx="1">
                  <c:v>Андроповский центр социального обслуживания населения</c:v>
                </c:pt>
                <c:pt idx="2">
                  <c:v>Арзгирский комплексный центр социального обслуживания населения</c:v>
                </c:pt>
                <c:pt idx="3">
                  <c:v>Благодарненский центр социального обслуживания населения</c:v>
                </c:pt>
                <c:pt idx="4">
                  <c:v>Буденновский комплексный центр социального обслуживания населения</c:v>
                </c:pt>
                <c:pt idx="5">
                  <c:v>Грачевский комплексный центр социального обслуживания населения</c:v>
                </c:pt>
                <c:pt idx="6">
                  <c:v>Георгиевский центр социального обслуживания населения</c:v>
                </c:pt>
                <c:pt idx="7">
                  <c:v>Изобильненский центр социального обслуживания населения</c:v>
                </c:pt>
                <c:pt idx="8">
                  <c:v>Ипатовский центр социального обслуживания населения</c:v>
                </c:pt>
                <c:pt idx="9">
                  <c:v>Кировский центр социального обслуживания населения</c:v>
                </c:pt>
                <c:pt idx="10">
                  <c:v>Кочубеевский комплексный центр социального обслуживания населения</c:v>
                </c:pt>
                <c:pt idx="11">
                  <c:v>Красногвардейский комплексный центр социального обслуживания населения</c:v>
                </c:pt>
                <c:pt idx="12">
                  <c:v>Курский центр социального обслуживания населения</c:v>
                </c:pt>
                <c:pt idx="13">
                  <c:v>Левокумский комплексный центр социального обслуживания населения</c:v>
                </c:pt>
                <c:pt idx="14">
                  <c:v>Минераловодский центр социального обслуживания населения</c:v>
                </c:pt>
                <c:pt idx="15">
                  <c:v>Нефтекумский комплексный центр социального обслуживания населения</c:v>
                </c:pt>
                <c:pt idx="16">
                  <c:v>Новоселицкий комплексный центр социального обслуживания населения</c:v>
                </c:pt>
                <c:pt idx="17">
                  <c:v>Новоалександровский комплексный центр социального обслуживания населения</c:v>
                </c:pt>
                <c:pt idx="18">
                  <c:v>Петровский центр социального обслуживания населения</c:v>
                </c:pt>
                <c:pt idx="19">
                  <c:v>Предгорный комплексный центр социального обслуживания населения</c:v>
                </c:pt>
                <c:pt idx="20">
                  <c:v>Советский комплексный центр социального обслуживания населения</c:v>
                </c:pt>
                <c:pt idx="21">
                  <c:v>Степновский центр социального обслуживания населения</c:v>
                </c:pt>
                <c:pt idx="22">
                  <c:v>Труновский комплексный центр социального обслуживания населения</c:v>
                </c:pt>
                <c:pt idx="23">
                  <c:v>Туркменский центр социального обслуживания населения</c:v>
                </c:pt>
                <c:pt idx="24">
                  <c:v>Шпаковский комплексный центр социального обслуживания населения</c:v>
                </c:pt>
                <c:pt idx="25">
                  <c:v>Краевой социально-оздоровительный центр «Кавказ»</c:v>
                </c:pt>
                <c:pt idx="26">
                  <c:v>Железноводский комплексный центр социального обслуживания населения</c:v>
                </c:pt>
                <c:pt idx="27">
                  <c:v>Кисловодский комплексный центр социального обслуживания населения</c:v>
                </c:pt>
                <c:pt idx="28">
                  <c:v>Лермонтовский комплексный центр социального обслуживания населения</c:v>
                </c:pt>
                <c:pt idx="29">
                  <c:v>Невинномысский комплексный центр социального обслуживания населения</c:v>
                </c:pt>
                <c:pt idx="30">
                  <c:v>Пятигорский комплексный центр социального обслуживания населения</c:v>
                </c:pt>
                <c:pt idx="31">
                  <c:v>Краевой  центр социального обслуживания  граждан пожилого возраста и инвалидов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99.5</c:v>
                </c:pt>
                <c:pt idx="1">
                  <c:v>100</c:v>
                </c:pt>
                <c:pt idx="2">
                  <c:v>93.6</c:v>
                </c:pt>
                <c:pt idx="3">
                  <c:v>100</c:v>
                </c:pt>
                <c:pt idx="4">
                  <c:v>98</c:v>
                </c:pt>
                <c:pt idx="5">
                  <c:v>98.5</c:v>
                </c:pt>
                <c:pt idx="6">
                  <c:v>99.2</c:v>
                </c:pt>
                <c:pt idx="7">
                  <c:v>100</c:v>
                </c:pt>
                <c:pt idx="8">
                  <c:v>96.4</c:v>
                </c:pt>
                <c:pt idx="9">
                  <c:v>96</c:v>
                </c:pt>
                <c:pt idx="10">
                  <c:v>97</c:v>
                </c:pt>
                <c:pt idx="11">
                  <c:v>100</c:v>
                </c:pt>
                <c:pt idx="12">
                  <c:v>99.4</c:v>
                </c:pt>
                <c:pt idx="13">
                  <c:v>95</c:v>
                </c:pt>
                <c:pt idx="14">
                  <c:v>99.1</c:v>
                </c:pt>
                <c:pt idx="15">
                  <c:v>100</c:v>
                </c:pt>
                <c:pt idx="16">
                  <c:v>100</c:v>
                </c:pt>
                <c:pt idx="17">
                  <c:v>99.1</c:v>
                </c:pt>
                <c:pt idx="18">
                  <c:v>92.8</c:v>
                </c:pt>
                <c:pt idx="19">
                  <c:v>100</c:v>
                </c:pt>
                <c:pt idx="20">
                  <c:v>94.9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99.3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0345473600252266E-2"/>
          <c:y val="0.48021226715592591"/>
          <c:w val="0.89326581527132431"/>
          <c:h val="0.99040771602578803"/>
        </c:manualLayout>
      </c:layout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группа показателей</a:t>
            </a:r>
          </a:p>
        </c:rich>
      </c:tx>
      <c:overlay val="0"/>
      <c:spPr>
        <a:noFill/>
        <a:ln w="2539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Ассоциация «Общеобразовательная школа №21 города-курорта Кисловодска»</c:v>
                </c:pt>
                <c:pt idx="1">
                  <c:v>Ставропольская краевая общественная организация «Ответственное родительство»</c:v>
                </c:pt>
                <c:pt idx="2">
                  <c:v>Пятигорская городская общественная организация родителей детей-инвалидов и инвалидов с детства «Тепло сердец»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9477376"/>
        <c:axId val="249480320"/>
        <c:axId val="0"/>
      </c:bar3DChart>
      <c:catAx>
        <c:axId val="249477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480320"/>
        <c:crosses val="autoZero"/>
        <c:auto val="1"/>
        <c:lblAlgn val="ctr"/>
        <c:lblOffset val="100"/>
        <c:noMultiLvlLbl val="0"/>
      </c:catAx>
      <c:valAx>
        <c:axId val="249480320"/>
        <c:scaling>
          <c:orientation val="minMax"/>
        </c:scaling>
        <c:delete val="0"/>
        <c:axPos val="b"/>
        <c:majorGridlines>
          <c:spPr>
            <a:ln w="9523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477376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98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Перечень организаций социального обслуживания семьи и детей края</a:t>
            </a:r>
          </a:p>
        </c:rich>
      </c:tx>
      <c:overlay val="0"/>
      <c:spPr>
        <a:noFill/>
        <a:ln w="2537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ltUpDiag">
              <a:fgClr>
                <a:srgbClr val="4F81BD"/>
              </a:fgClr>
              <a:bgClr>
                <a:srgbClr val="FFFFFF"/>
              </a:bgClr>
            </a:pattFill>
            <a:ln w="25370">
              <a:noFill/>
            </a:ln>
          </c:spPr>
          <c:invertIfNegative val="0"/>
          <c:dLbls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Апанасенковский центр социальной помощи семье и детям</c:v>
                </c:pt>
                <c:pt idx="1">
                  <c:v>Андроповский социально – реабилитационный центр для несовершеннолетних</c:v>
                </c:pt>
                <c:pt idx="2">
                  <c:v>Благодарненский социально – реабилитационный центр для несовершеннолетних «Гармония»</c:v>
                </c:pt>
                <c:pt idx="3">
                  <c:v>Буденновский социально – реабилитационный центр для несовершеннолетних «Искра»</c:v>
                </c:pt>
                <c:pt idx="4">
                  <c:v>Изобильненский  социально – реабилитационный центр для несовершеннолетних</c:v>
                </c:pt>
                <c:pt idx="5">
                  <c:v>Ипатовский социально – реабилитационный центр для несовершеннолетних «Причал»</c:v>
                </c:pt>
                <c:pt idx="6">
                  <c:v>Кировский социально – реабилитационный центр для несовершеннолетних «Заря»</c:v>
                </c:pt>
                <c:pt idx="7">
                  <c:v>Курский социально-реабилитационный центр для несовершеннолетних «Надежда»</c:v>
                </c:pt>
                <c:pt idx="8">
                  <c:v>Светлоградский социально-реабилитационный центр для несовершеннолетних</c:v>
                </c:pt>
                <c:pt idx="9">
                  <c:v>Краевой реабилитационный центр для детей и подростков с ограниченными возможностями «Орленок»</c:v>
                </c:pt>
                <c:pt idx="10">
                  <c:v>Степновский социально – реабилитационный центр для несовершеннолетних</c:v>
                </c:pt>
                <c:pt idx="11">
                  <c:v>Георгиевский социально-реабилитационный центр для несовершеннолетних «Аист»</c:v>
                </c:pt>
                <c:pt idx="12">
                  <c:v>Невинномысский социально-реабилитационный центр для несовершеннолетних «Гавань»</c:v>
                </c:pt>
                <c:pt idx="13">
                  <c:v>Ставропольский центр социальной помощи семье и детям</c:v>
                </c:pt>
                <c:pt idx="14">
                  <c:v>Ставропольский социальный приют для детей и подростков «Росинка»</c:v>
                </c:pt>
                <c:pt idx="15">
                  <c:v>Центр психолого – педагогической помощи населению «Альгис»</c:v>
                </c:pt>
                <c:pt idx="16">
                  <c:v>Ставропольский реабилитационный центр для детей и подростков с ограниченными возможностями здоровья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96</c:v>
                </c:pt>
                <c:pt idx="1">
                  <c:v>93.1</c:v>
                </c:pt>
                <c:pt idx="2">
                  <c:v>98.8</c:v>
                </c:pt>
                <c:pt idx="3">
                  <c:v>86.6</c:v>
                </c:pt>
                <c:pt idx="4">
                  <c:v>99.1</c:v>
                </c:pt>
                <c:pt idx="5">
                  <c:v>100</c:v>
                </c:pt>
                <c:pt idx="6">
                  <c:v>99.9</c:v>
                </c:pt>
                <c:pt idx="7">
                  <c:v>93.4</c:v>
                </c:pt>
                <c:pt idx="8">
                  <c:v>97</c:v>
                </c:pt>
                <c:pt idx="9">
                  <c:v>100</c:v>
                </c:pt>
                <c:pt idx="10">
                  <c:v>100</c:v>
                </c:pt>
                <c:pt idx="11">
                  <c:v>97.5</c:v>
                </c:pt>
                <c:pt idx="12">
                  <c:v>94.8</c:v>
                </c:pt>
                <c:pt idx="13">
                  <c:v>100</c:v>
                </c:pt>
                <c:pt idx="14">
                  <c:v>93.6</c:v>
                </c:pt>
                <c:pt idx="15">
                  <c:v>97.6</c:v>
                </c:pt>
                <c:pt idx="16">
                  <c:v>97.3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249094144"/>
        <c:axId val="249096832"/>
      </c:barChart>
      <c:catAx>
        <c:axId val="249094144"/>
        <c:scaling>
          <c:orientation val="minMax"/>
        </c:scaling>
        <c:delete val="0"/>
        <c:axPos val="b"/>
        <c:majorGridlines>
          <c:spPr>
            <a:ln w="9514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1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096832"/>
        <c:crosses val="autoZero"/>
        <c:auto val="1"/>
        <c:lblAlgn val="ctr"/>
        <c:lblOffset val="100"/>
        <c:noMultiLvlLbl val="0"/>
      </c:catAx>
      <c:valAx>
        <c:axId val="24909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1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094144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  <c:showDLblsOverMax val="0"/>
  </c:chart>
  <c:spPr>
    <a:solidFill>
      <a:schemeClr val="accent1"/>
    </a:solidFill>
    <a:ln w="9514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1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1" b="1" i="0" u="none" strike="noStrike" baseline="0">
                <a:effectLst/>
              </a:rPr>
              <a:t>Перечень организаций социального обслуживания (стационарных учреждений)</a:t>
            </a:r>
            <a:endParaRPr lang="ru-RU"/>
          </a:p>
        </c:rich>
      </c:tx>
      <c:layout>
        <c:manualLayout>
          <c:xMode val="edge"/>
          <c:yMode val="edge"/>
          <c:x val="1.3772571714754736E-3"/>
          <c:y val="9.8764918536126383E-3"/>
        </c:manualLayout>
      </c:layout>
      <c:overlay val="0"/>
      <c:spPr>
        <a:noFill/>
        <a:ln w="254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6475648877223704E-2"/>
          <c:y val="0.20716049382716059"/>
          <c:w val="0.62528944298629363"/>
          <c:h val="0.666975405852046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9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Александровский дом-интернат для престарелых и инвалидов</c:v>
                </c:pt>
                <c:pt idx="1">
                  <c:v>Дивенский дом-интернат для престарелых и инвалидов «Дубки»</c:v>
                </c:pt>
                <c:pt idx="2">
                  <c:v>Арзгирский дом-интернат для престарелых и инвалидов «Ивушка»</c:v>
                </c:pt>
                <c:pt idx="3">
                  <c:v>Геронтологический центр «Бештау»</c:v>
                </c:pt>
                <c:pt idx="4">
                  <c:v>Дом-интернат для престарелых и инвалидов Красочный»</c:v>
                </c:pt>
                <c:pt idx="5">
                  <c:v>Ставропольский Краевой Геронтологический Центр</c:v>
                </c:pt>
                <c:pt idx="6">
                  <c:v>Преградненский дом-интернат для престарелых и инвалидов</c:v>
                </c:pt>
                <c:pt idx="7">
                  <c:v>Левокумский дом-интернат для престарелых и инвалидов</c:v>
                </c:pt>
                <c:pt idx="8">
                  <c:v>Светлоградский специальный дом-интернат для престарелых и инвалидов</c:v>
                </c:pt>
                <c:pt idx="9">
                  <c:v>Курский дом – интернат для престарелых и инвалидов</c:v>
                </c:pt>
                <c:pt idx="10">
                  <c:v>Свистухинский центр социальной адаптации для лиц без определенного места жительства и занятий</c:v>
                </c:pt>
                <c:pt idx="11">
                  <c:v>Ессентукский центр реабилитации инвалидов и лиц с ограниченными возможностями здоровья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95.3</c:v>
                </c:pt>
                <c:pt idx="1">
                  <c:v>98.4</c:v>
                </c:pt>
                <c:pt idx="2">
                  <c:v>92.1</c:v>
                </c:pt>
                <c:pt idx="3">
                  <c:v>100</c:v>
                </c:pt>
                <c:pt idx="4">
                  <c:v>97.8</c:v>
                </c:pt>
                <c:pt idx="5">
                  <c:v>98.8</c:v>
                </c:pt>
                <c:pt idx="6">
                  <c:v>97.2</c:v>
                </c:pt>
                <c:pt idx="7">
                  <c:v>98.1</c:v>
                </c:pt>
                <c:pt idx="8">
                  <c:v>94.7</c:v>
                </c:pt>
                <c:pt idx="9">
                  <c:v>97.2</c:v>
                </c:pt>
                <c:pt idx="10">
                  <c:v>93.7</c:v>
                </c:pt>
                <c:pt idx="11">
                  <c:v>93.5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6435176168349974"/>
          <c:y val="1.8484029119001634E-2"/>
          <c:w val="0.98611094107936148"/>
          <c:h val="0.9888614866537908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2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Перечень организаций социального обслуживания (стационарных учреждений) </a:t>
            </a:r>
          </a:p>
        </c:rich>
      </c:tx>
      <c:overlay val="0"/>
      <c:spPr>
        <a:noFill/>
        <a:ln w="25425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2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Балахоновский психоневрологический интернат</c:v>
                </c:pt>
                <c:pt idx="1">
                  <c:v>Благодарненский психоневрологический интернат</c:v>
                </c:pt>
                <c:pt idx="2">
                  <c:v>Изобильненский психоневрологический интернат</c:v>
                </c:pt>
                <c:pt idx="3">
                  <c:v>Ипатовский психоневрологический интернат</c:v>
                </c:pt>
                <c:pt idx="4">
                  <c:v>Круглолесский психоневрологический интернат</c:v>
                </c:pt>
                <c:pt idx="5">
                  <c:v>Надзорненский психоневрологический интернат</c:v>
                </c:pt>
                <c:pt idx="6">
                  <c:v>Невинномысский психоневрологический интернат</c:v>
                </c:pt>
                <c:pt idx="7">
                  <c:v>Новоселицкий психоневрологический интернат</c:v>
                </c:pt>
                <c:pt idx="8">
                  <c:v>Софиевский психоневрологический интернат</c:v>
                </c:pt>
                <c:pt idx="9">
                  <c:v>Тахтинский психоневрологический интернат</c:v>
                </c:pt>
                <c:pt idx="10">
                  <c:v>Дербетовский детский дом-интернат для умственно отсталых детей</c:v>
                </c:pt>
                <c:pt idx="11">
                  <c:v>Ипатовский детский дом-интернат для умственно отсталых детей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99.7</c:v>
                </c:pt>
                <c:pt idx="1">
                  <c:v>95.4</c:v>
                </c:pt>
                <c:pt idx="2">
                  <c:v>96.3</c:v>
                </c:pt>
                <c:pt idx="3">
                  <c:v>98.1</c:v>
                </c:pt>
                <c:pt idx="4">
                  <c:v>98.4</c:v>
                </c:pt>
                <c:pt idx="5">
                  <c:v>99.4</c:v>
                </c:pt>
                <c:pt idx="6">
                  <c:v>100</c:v>
                </c:pt>
                <c:pt idx="7">
                  <c:v>100</c:v>
                </c:pt>
                <c:pt idx="8">
                  <c:v>90.1</c:v>
                </c:pt>
                <c:pt idx="9">
                  <c:v>98.8</c:v>
                </c:pt>
                <c:pt idx="10">
                  <c:v>99.4</c:v>
                </c:pt>
                <c:pt idx="11">
                  <c:v>98.4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49201792"/>
        <c:axId val="249208832"/>
      </c:barChart>
      <c:catAx>
        <c:axId val="24920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13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208832"/>
        <c:crosses val="autoZero"/>
        <c:auto val="1"/>
        <c:lblAlgn val="ctr"/>
        <c:lblOffset val="100"/>
        <c:noMultiLvlLbl val="0"/>
      </c:catAx>
      <c:valAx>
        <c:axId val="249208832"/>
        <c:scaling>
          <c:orientation val="minMax"/>
        </c:scaling>
        <c:delete val="0"/>
        <c:axPos val="b"/>
        <c:majorGridlines>
          <c:spPr>
            <a:ln w="953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201792"/>
        <c:crosses val="autoZero"/>
        <c:crossBetween val="between"/>
      </c:valAx>
      <c:spPr>
        <a:noFill/>
        <a:ln w="25425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799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Перечень организаций социального обслуживания (центров социаль-ного обслуживания населения)</a:t>
            </a:r>
          </a:p>
        </c:rich>
      </c:tx>
      <c:overlay val="0"/>
      <c:spPr>
        <a:noFill/>
        <a:ln w="25389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Лист1!$A$2:$A$33</c:f>
              <c:strCache>
                <c:ptCount val="32"/>
                <c:pt idx="0">
                  <c:v>Александровский комплексный центр социального обслуживания населения</c:v>
                </c:pt>
                <c:pt idx="1">
                  <c:v>Андроповский центр социального обслуживания населения</c:v>
                </c:pt>
                <c:pt idx="2">
                  <c:v>Арзгирский комплексный центр социального обслуживания населения</c:v>
                </c:pt>
                <c:pt idx="3">
                  <c:v>Благодарненский центр социального обслуживания населения</c:v>
                </c:pt>
                <c:pt idx="4">
                  <c:v>Буденновский комплексный центр социального обслуживания населения</c:v>
                </c:pt>
                <c:pt idx="5">
                  <c:v>Грачевский комплексный центр социального обслуживания населения</c:v>
                </c:pt>
                <c:pt idx="6">
                  <c:v>Георгиевский центр социального обслуживания населения</c:v>
                </c:pt>
                <c:pt idx="7">
                  <c:v>Изобильненский центр социального обслуживания населения</c:v>
                </c:pt>
                <c:pt idx="8">
                  <c:v>Ипатовский центр социального обслуживания населения</c:v>
                </c:pt>
                <c:pt idx="9">
                  <c:v>Кировский центр социального обслуживания населения</c:v>
                </c:pt>
                <c:pt idx="10">
                  <c:v>Кочубеевский комплексный центр социального обслуживания населения</c:v>
                </c:pt>
                <c:pt idx="11">
                  <c:v>Красногвардейский комплексный центр социального обслуживания населения</c:v>
                </c:pt>
                <c:pt idx="12">
                  <c:v>Курский центр социального обслуживания населения</c:v>
                </c:pt>
                <c:pt idx="13">
                  <c:v>Левокумский комплексный центр социального обслуживания населения</c:v>
                </c:pt>
                <c:pt idx="14">
                  <c:v>Минераловодский центр социального обслуживания населения</c:v>
                </c:pt>
                <c:pt idx="15">
                  <c:v>Нефтекумский комплексный центр социального обслуживания населения</c:v>
                </c:pt>
                <c:pt idx="16">
                  <c:v>Новоселицкий комплексный центр социального обслуживания населения</c:v>
                </c:pt>
                <c:pt idx="17">
                  <c:v>Новоалександровский комплексный центр социального обслуживания населения</c:v>
                </c:pt>
                <c:pt idx="18">
                  <c:v>Петровский центр социального обслуживания населения</c:v>
                </c:pt>
                <c:pt idx="19">
                  <c:v>Предгорный комплексный центр социального обслуживания населения</c:v>
                </c:pt>
                <c:pt idx="20">
                  <c:v>Советский комплексный центр социального обслуживания населения</c:v>
                </c:pt>
                <c:pt idx="21">
                  <c:v>Степновский центр социального обслуживания населения</c:v>
                </c:pt>
                <c:pt idx="22">
                  <c:v>Труновский комплексный центр социального обслуживания населения</c:v>
                </c:pt>
                <c:pt idx="23">
                  <c:v>Туркменский центр социального обслуживания населения</c:v>
                </c:pt>
                <c:pt idx="24">
                  <c:v>Шпаковский комплексный центр социального обслуживания населения</c:v>
                </c:pt>
                <c:pt idx="25">
                  <c:v>Краевой социально-оздоровительный центр «Кавказ»</c:v>
                </c:pt>
                <c:pt idx="26">
                  <c:v>Железноводский комплексный центр социального обслуживания населения</c:v>
                </c:pt>
                <c:pt idx="27">
                  <c:v>Кисловодский комплексный центр социального обслуживания населения</c:v>
                </c:pt>
                <c:pt idx="28">
                  <c:v>Лермонтовский комплексный центр социального обслуживания населения</c:v>
                </c:pt>
                <c:pt idx="29">
                  <c:v>Невинномысский комплексный центр социального обслуживания населения</c:v>
                </c:pt>
                <c:pt idx="30">
                  <c:v>Пятигорский комплексный центр социального обслуживания населения</c:v>
                </c:pt>
                <c:pt idx="31">
                  <c:v>Краевой  центр социального обслуживания  граждан пожилого возраста и инвалидов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97.1</c:v>
                </c:pt>
                <c:pt idx="1">
                  <c:v>94.9</c:v>
                </c:pt>
                <c:pt idx="2">
                  <c:v>96.1</c:v>
                </c:pt>
                <c:pt idx="3">
                  <c:v>100</c:v>
                </c:pt>
                <c:pt idx="4">
                  <c:v>98.8</c:v>
                </c:pt>
                <c:pt idx="5">
                  <c:v>98.8</c:v>
                </c:pt>
                <c:pt idx="6">
                  <c:v>98.3</c:v>
                </c:pt>
                <c:pt idx="7">
                  <c:v>99.7</c:v>
                </c:pt>
                <c:pt idx="8">
                  <c:v>93.8</c:v>
                </c:pt>
                <c:pt idx="9">
                  <c:v>96.8</c:v>
                </c:pt>
                <c:pt idx="10">
                  <c:v>97.8</c:v>
                </c:pt>
                <c:pt idx="11">
                  <c:v>99.8</c:v>
                </c:pt>
                <c:pt idx="12">
                  <c:v>99.6</c:v>
                </c:pt>
                <c:pt idx="13">
                  <c:v>95.1</c:v>
                </c:pt>
                <c:pt idx="14">
                  <c:v>99.5</c:v>
                </c:pt>
                <c:pt idx="15">
                  <c:v>99.6</c:v>
                </c:pt>
                <c:pt idx="16">
                  <c:v>98.5</c:v>
                </c:pt>
                <c:pt idx="17">
                  <c:v>98.9</c:v>
                </c:pt>
                <c:pt idx="18">
                  <c:v>95.5</c:v>
                </c:pt>
                <c:pt idx="19">
                  <c:v>99.4</c:v>
                </c:pt>
                <c:pt idx="20">
                  <c:v>96.6</c:v>
                </c:pt>
                <c:pt idx="21">
                  <c:v>100</c:v>
                </c:pt>
                <c:pt idx="22">
                  <c:v>100</c:v>
                </c:pt>
                <c:pt idx="23">
                  <c:v>99.6</c:v>
                </c:pt>
                <c:pt idx="24">
                  <c:v>97.3</c:v>
                </c:pt>
                <c:pt idx="25">
                  <c:v>99.8</c:v>
                </c:pt>
                <c:pt idx="26">
                  <c:v>100</c:v>
                </c:pt>
                <c:pt idx="27">
                  <c:v>100</c:v>
                </c:pt>
                <c:pt idx="28">
                  <c:v>99.9</c:v>
                </c:pt>
                <c:pt idx="29">
                  <c:v>100</c:v>
                </c:pt>
                <c:pt idx="30">
                  <c:v>100</c:v>
                </c:pt>
                <c:pt idx="31">
                  <c:v>99.8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49228672"/>
        <c:axId val="268028160"/>
        <c:axId val="0"/>
      </c:bar3DChart>
      <c:catAx>
        <c:axId val="249228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028160"/>
        <c:crosses val="autoZero"/>
        <c:auto val="1"/>
        <c:lblAlgn val="ctr"/>
        <c:lblOffset val="100"/>
        <c:noMultiLvlLbl val="0"/>
      </c:catAx>
      <c:valAx>
        <c:axId val="268028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9228672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47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2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 </a:t>
            </a:r>
            <a:r>
              <a:rPr lang="ru-RU"/>
              <a:t>группа показателей</a:t>
            </a:r>
          </a:p>
        </c:rich>
      </c:tx>
      <c:overlay val="0"/>
      <c:spPr>
        <a:noFill/>
        <a:ln w="25422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Ипатовский детский дом-интернат для умственно отсталых детей</c:v>
                </c:pt>
                <c:pt idx="1">
                  <c:v>Дербетовский детский дом-интернат для умственно отсталых детей</c:v>
                </c:pt>
                <c:pt idx="2">
                  <c:v>Тахтинский психоневрологический интернат</c:v>
                </c:pt>
                <c:pt idx="3">
                  <c:v>Софиевский психоневрологический интернат</c:v>
                </c:pt>
                <c:pt idx="4">
                  <c:v>Новоселицкий психоневрологический интернат</c:v>
                </c:pt>
                <c:pt idx="5">
                  <c:v>Невинномысский психоневрологический интернат</c:v>
                </c:pt>
                <c:pt idx="6">
                  <c:v>Надзорненский психоневрологический интернат</c:v>
                </c:pt>
                <c:pt idx="7">
                  <c:v>Круглолесский психоневрологический интернат</c:v>
                </c:pt>
                <c:pt idx="8">
                  <c:v>Ипатовский психоневрологический интернат</c:v>
                </c:pt>
                <c:pt idx="9">
                  <c:v>Изобильненский психоневрологический интернат</c:v>
                </c:pt>
                <c:pt idx="10">
                  <c:v>Благодарненский психоневрологический интернат</c:v>
                </c:pt>
                <c:pt idx="11">
                  <c:v>Балахоновский психоневрологический интернат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99.1</c:v>
                </c:pt>
                <c:pt idx="1">
                  <c:v>100</c:v>
                </c:pt>
                <c:pt idx="2">
                  <c:v>100</c:v>
                </c:pt>
                <c:pt idx="3">
                  <c:v>92.5</c:v>
                </c:pt>
                <c:pt idx="4">
                  <c:v>100</c:v>
                </c:pt>
                <c:pt idx="5">
                  <c:v>100</c:v>
                </c:pt>
                <c:pt idx="6">
                  <c:v>97</c:v>
                </c:pt>
                <c:pt idx="7">
                  <c:v>100</c:v>
                </c:pt>
                <c:pt idx="8">
                  <c:v>98.5</c:v>
                </c:pt>
                <c:pt idx="9">
                  <c:v>95.5</c:v>
                </c:pt>
                <c:pt idx="10">
                  <c:v>97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233889792"/>
        <c:axId val="233892480"/>
      </c:barChart>
      <c:catAx>
        <c:axId val="233889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66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892480"/>
        <c:crosses val="autoZero"/>
        <c:auto val="1"/>
        <c:lblAlgn val="ctr"/>
        <c:lblOffset val="100"/>
        <c:noMultiLvlLbl val="0"/>
      </c:catAx>
      <c:valAx>
        <c:axId val="233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889792"/>
        <c:crosses val="autoZero"/>
        <c:crossBetween val="between"/>
      </c:valAx>
      <c:spPr>
        <a:noFill/>
        <a:ln w="25422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9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0" scaled="1"/>
      <a:tileRect/>
    </a:gradFill>
    <a:ln w="953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Перечень социально – ориентированных некоммерческих организаций, оказывающих социальные услуги и включенные в реестр поставщиков министерства для проведения исследования</a:t>
            </a:r>
          </a:p>
        </c:rich>
      </c:tx>
      <c:overlay val="0"/>
      <c:spPr>
        <a:noFill/>
        <a:ln w="2537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 w="2537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Ассоциация «Общеобразовательная школа №21 города-курорта Кисловодска»</c:v>
                </c:pt>
                <c:pt idx="1">
                  <c:v>Ставропольская краевая общественная организация «Ответственное родительство»</c:v>
                </c:pt>
                <c:pt idx="2">
                  <c:v>Пятигорская городская общественная организация родителей детей-инвалидов и инвалидов с детства «Тепло сердец»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87.8</c:v>
                </c:pt>
                <c:pt idx="1">
                  <c:v>100</c:v>
                </c:pt>
                <c:pt idx="2">
                  <c:v>85.9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9349632"/>
        <c:axId val="249352576"/>
        <c:axId val="0"/>
      </c:bar3DChart>
      <c:catAx>
        <c:axId val="24934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1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352576"/>
        <c:crosses val="autoZero"/>
        <c:auto val="1"/>
        <c:lblAlgn val="ctr"/>
        <c:lblOffset val="100"/>
        <c:noMultiLvlLbl val="0"/>
      </c:catAx>
      <c:valAx>
        <c:axId val="24935257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349632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10160">
                  <a:solidFill>
                    <a:schemeClr val="accent5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22860" dir="5400000" algn="tl" rotWithShape="0">
                    <a:srgbClr val="000000">
                      <a:alpha val="30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b="1" cap="none" spc="0">
                <a:ln w="10160">
                  <a:solidFill>
                    <a:schemeClr val="accent5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22860" dir="5400000" algn="tl" rotWithShape="0">
                    <a:srgbClr val="000000">
                      <a:alpha val="30000"/>
                    </a:srgbClr>
                  </a:outerShdw>
                </a:effectLst>
              </a:rPr>
              <a:t>1</a:t>
            </a:r>
            <a:r>
              <a:rPr lang="ru-RU" b="1" cap="none" spc="0" baseline="0">
                <a:ln w="10160">
                  <a:solidFill>
                    <a:schemeClr val="accent5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22860" dir="5400000" algn="tl" rotWithShape="0">
                    <a:srgbClr val="000000">
                      <a:alpha val="30000"/>
                    </a:srgbClr>
                  </a:outerShdw>
                </a:effectLst>
              </a:rPr>
              <a:t> группа показателей</a:t>
            </a:r>
            <a:endParaRPr lang="ru-RU" b="1" cap="none" spc="0">
              <a:ln w="10160">
                <a:solidFill>
                  <a:schemeClr val="accent5"/>
                </a:solidFill>
                <a:prstDash val="solid"/>
              </a:ln>
              <a:solidFill>
                <a:srgbClr val="FFFFFF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endParaRPr>
          </a:p>
        </c:rich>
      </c:tx>
      <c:overlay val="0"/>
      <c:spPr>
        <a:noFill/>
        <a:ln w="25397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25397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25397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397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25397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25397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25397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1"/>
            <c:bubble3D val="0"/>
            <c:spPr>
              <a:solidFill>
                <a:schemeClr val="accent2">
                  <a:lumMod val="50000"/>
                </a:schemeClr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Лист1!$A$2:$A$33</c:f>
              <c:strCache>
                <c:ptCount val="32"/>
                <c:pt idx="0">
                  <c:v>Александровский комплексный центр социального обслуживания населения</c:v>
                </c:pt>
                <c:pt idx="1">
                  <c:v>Андроповский центр социального обслуживания населения</c:v>
                </c:pt>
                <c:pt idx="2">
                  <c:v>Арзгирский комплексный центр социального обслуживания населения</c:v>
                </c:pt>
                <c:pt idx="3">
                  <c:v>Благодарненский центр социального обслуживания населения</c:v>
                </c:pt>
                <c:pt idx="4">
                  <c:v>Буденновский комплексный центр социального обслуживания населения</c:v>
                </c:pt>
                <c:pt idx="5">
                  <c:v>Грачевский комплексный центр социального обслуживания населения</c:v>
                </c:pt>
                <c:pt idx="6">
                  <c:v>Георгиевский центр социального обслуживания населения</c:v>
                </c:pt>
                <c:pt idx="7">
                  <c:v>Изобильненский центр социального обслуживания населения</c:v>
                </c:pt>
                <c:pt idx="8">
                  <c:v>Ипатовский центр социального обслуживания населения</c:v>
                </c:pt>
                <c:pt idx="9">
                  <c:v>Кировский центр социального обслуживания населения</c:v>
                </c:pt>
                <c:pt idx="10">
                  <c:v>Кочубеевский комплексный центр социального обслуживания населения</c:v>
                </c:pt>
                <c:pt idx="11">
                  <c:v>Красногвардейский комплексный центр социального обслуживания населения</c:v>
                </c:pt>
                <c:pt idx="12">
                  <c:v>Курский центр социального обслуживания населения</c:v>
                </c:pt>
                <c:pt idx="13">
                  <c:v>Левокумский комплексный центр социального обслуживания населения</c:v>
                </c:pt>
                <c:pt idx="14">
                  <c:v>Минераловодский центр социального обслуживания населения</c:v>
                </c:pt>
                <c:pt idx="15">
                  <c:v>Нефтекумский комплексный центр социального обслуживания населения</c:v>
                </c:pt>
                <c:pt idx="16">
                  <c:v>Новоселицкий комплексный центр социального обслуживания населения</c:v>
                </c:pt>
                <c:pt idx="17">
                  <c:v>Новоалександровский комплексный центр социального обслуживания населения</c:v>
                </c:pt>
                <c:pt idx="18">
                  <c:v>Петровский центр социального обслуживания населения</c:v>
                </c:pt>
                <c:pt idx="19">
                  <c:v>Предгорный комплексный центр социального обслуживания населения</c:v>
                </c:pt>
                <c:pt idx="20">
                  <c:v>Советский комплексный центр социального обслуживания населения</c:v>
                </c:pt>
                <c:pt idx="21">
                  <c:v>Степновский центр социального обслуживания населения</c:v>
                </c:pt>
                <c:pt idx="22">
                  <c:v>Труновский комплексный центр социального обслуживания населения</c:v>
                </c:pt>
                <c:pt idx="23">
                  <c:v>Туркменский центр социального обслуживания населения</c:v>
                </c:pt>
                <c:pt idx="24">
                  <c:v>Шпаковский комплексный центр социального обслуживания населения</c:v>
                </c:pt>
                <c:pt idx="25">
                  <c:v>Краевой социально-оздоровительный центр «Кавказ»</c:v>
                </c:pt>
                <c:pt idx="26">
                  <c:v>Железноводский комплексный центр социального обслуживания населения</c:v>
                </c:pt>
                <c:pt idx="27">
                  <c:v>Кисловодский комплексный центр социального обслуживания населения</c:v>
                </c:pt>
                <c:pt idx="28">
                  <c:v>Лермонтовский комплексный центр социального обслуживания населения</c:v>
                </c:pt>
                <c:pt idx="29">
                  <c:v>Невинномысский комплексный центр социального обслуживания населения</c:v>
                </c:pt>
                <c:pt idx="30">
                  <c:v>Пятигорский комплексный центр социального обслуживания населения</c:v>
                </c:pt>
                <c:pt idx="31">
                  <c:v>Краевой  центр социального обслуживания  граждан пожилого возраста и инвалидов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98.5</c:v>
                </c:pt>
                <c:pt idx="1">
                  <c:v>92.5</c:v>
                </c:pt>
                <c:pt idx="2">
                  <c:v>97.6</c:v>
                </c:pt>
                <c:pt idx="3">
                  <c:v>100</c:v>
                </c:pt>
                <c:pt idx="4">
                  <c:v>99.2</c:v>
                </c:pt>
                <c:pt idx="5">
                  <c:v>97.9</c:v>
                </c:pt>
                <c:pt idx="6">
                  <c:v>98.5</c:v>
                </c:pt>
                <c:pt idx="7">
                  <c:v>100</c:v>
                </c:pt>
                <c:pt idx="8">
                  <c:v>98.5</c:v>
                </c:pt>
                <c:pt idx="9">
                  <c:v>98.4</c:v>
                </c:pt>
                <c:pt idx="10">
                  <c:v>97.3</c:v>
                </c:pt>
                <c:pt idx="11">
                  <c:v>100</c:v>
                </c:pt>
                <c:pt idx="12">
                  <c:v>100</c:v>
                </c:pt>
                <c:pt idx="13">
                  <c:v>98</c:v>
                </c:pt>
                <c:pt idx="14">
                  <c:v>99.6</c:v>
                </c:pt>
                <c:pt idx="15">
                  <c:v>100</c:v>
                </c:pt>
                <c:pt idx="16">
                  <c:v>100</c:v>
                </c:pt>
                <c:pt idx="17">
                  <c:v>99.6</c:v>
                </c:pt>
                <c:pt idx="18">
                  <c:v>97.1</c:v>
                </c:pt>
                <c:pt idx="19">
                  <c:v>100</c:v>
                </c:pt>
                <c:pt idx="20">
                  <c:v>98.1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99.7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42882410885080041"/>
          <c:w val="0.99717963699767209"/>
          <c:h val="0.99043056058670631"/>
        </c:manualLayout>
      </c:layout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50" baseline="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группа показателей</a:t>
            </a:r>
          </a:p>
        </c:rich>
      </c:tx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9215077282006436"/>
          <c:y val="0.14321428571428582"/>
          <c:w val="0.46655293088363958"/>
          <c:h val="0.669986564179477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3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Пятигорская городская общественная организация родителей детей-инвалидов и инвалидов с детства «Тепло сердец»</c:v>
                </c:pt>
                <c:pt idx="1">
                  <c:v>Ставропольская краевая общественная организация «Ответственное родительство»</c:v>
                </c:pt>
                <c:pt idx="2">
                  <c:v>Ассоциация «Общеобразовательная школа №21 города-курорта Кисловодска»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83.5</c:v>
                </c:pt>
                <c:pt idx="1">
                  <c:v>100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5154944"/>
        <c:axId val="245157888"/>
      </c:barChart>
      <c:catAx>
        <c:axId val="24515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46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157888"/>
        <c:crosses val="autoZero"/>
        <c:auto val="1"/>
        <c:lblAlgn val="ctr"/>
        <c:lblOffset val="100"/>
        <c:noMultiLvlLbl val="0"/>
      </c:catAx>
      <c:valAx>
        <c:axId val="245157888"/>
        <c:scaling>
          <c:orientation val="minMax"/>
        </c:scaling>
        <c:delete val="0"/>
        <c:axPos val="b"/>
        <c:majorGridlines>
          <c:spPr>
            <a:ln w="9523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154944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2 группа показателей</a:t>
            </a:r>
          </a:p>
        </c:rich>
      </c:tx>
      <c:overlay val="0"/>
      <c:spPr>
        <a:noFill/>
        <a:ln w="25402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Апанасенковский центр социальной помощи семье и детям</c:v>
                </c:pt>
                <c:pt idx="1">
                  <c:v>Андроповский социально – реабилитационный центр для несовершеннолетних</c:v>
                </c:pt>
                <c:pt idx="2">
                  <c:v>Благодарненский социально – реабилитационный центр для несовершеннолетних «Гармония»</c:v>
                </c:pt>
                <c:pt idx="3">
                  <c:v>Буденновский социально – реабилитационный центр для несовершеннолетних «Искра»</c:v>
                </c:pt>
                <c:pt idx="4">
                  <c:v>Изобильненский  социально – реабилитационный центр для несовершеннолетних</c:v>
                </c:pt>
                <c:pt idx="5">
                  <c:v>Ипатовский социально – реабилитационный центр для несовершеннолетних «Причал»</c:v>
                </c:pt>
                <c:pt idx="6">
                  <c:v>Кировский социально – реабилитационный центр для несовершеннолетних «Заря»</c:v>
                </c:pt>
                <c:pt idx="7">
                  <c:v>Курский социально-реабилитационный центр для несовершеннолетних «Надежда»</c:v>
                </c:pt>
                <c:pt idx="8">
                  <c:v>Светлоградский социально-реабилитационный центр для несовершеннолетних</c:v>
                </c:pt>
                <c:pt idx="9">
                  <c:v>Краевой реабилитационный центр для детей и подростков с ограниченными возможностями «Орленок»</c:v>
                </c:pt>
                <c:pt idx="10">
                  <c:v>Степновский социально – реабилитационный центр для несовершеннолетних</c:v>
                </c:pt>
                <c:pt idx="11">
                  <c:v>Георгиевский социально-реабилитационный центр для несовершеннолетних «Аист»</c:v>
                </c:pt>
                <c:pt idx="12">
                  <c:v>Невинномысский социально-реабилитационный центр для несовершеннолетних «Гавань»</c:v>
                </c:pt>
                <c:pt idx="13">
                  <c:v>Ставропольский центр социальной помощи семье и детям</c:v>
                </c:pt>
                <c:pt idx="14">
                  <c:v>Ставропольский социальный приют для детей и подростков «Росинка»</c:v>
                </c:pt>
                <c:pt idx="15">
                  <c:v>Центр психолого – педагогической помощи населению «Альгис»</c:v>
                </c:pt>
                <c:pt idx="16">
                  <c:v>Ставропольский реабилитационный центр для детей и подростков с ограниченными возможностями здоровья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95.3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98.4</c:v>
                </c:pt>
                <c:pt idx="12">
                  <c:v>100</c:v>
                </c:pt>
                <c:pt idx="13">
                  <c:v>100</c:v>
                </c:pt>
                <c:pt idx="14">
                  <c:v>96.3</c:v>
                </c:pt>
                <c:pt idx="15">
                  <c:v>100</c:v>
                </c:pt>
                <c:pt idx="16">
                  <c:v>99.4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5168768"/>
        <c:axId val="245396992"/>
      </c:barChart>
      <c:catAx>
        <c:axId val="24516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396992"/>
        <c:crosses val="autoZero"/>
        <c:auto val="1"/>
        <c:lblAlgn val="ctr"/>
        <c:lblOffset val="100"/>
        <c:noMultiLvlLbl val="0"/>
      </c:catAx>
      <c:valAx>
        <c:axId val="245396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516876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6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b="1" cap="none" spc="0">
                <a:ln/>
                <a:solidFill>
                  <a:schemeClr val="lt1"/>
                </a:solidFill>
                <a:effectLst/>
                <a:latin typeface="+mn-lt"/>
                <a:ea typeface="+mn-ea"/>
                <a:cs typeface="+mn-cs"/>
              </a:rPr>
              <a:t>2</a:t>
            </a:r>
            <a:r>
              <a:rPr lang="ru-RU" b="1" cap="none" spc="0" baseline="0">
                <a:ln/>
                <a:solidFill>
                  <a:schemeClr val="lt1"/>
                </a:solidFill>
                <a:effectLst/>
                <a:latin typeface="+mn-lt"/>
                <a:ea typeface="+mn-ea"/>
                <a:cs typeface="+mn-cs"/>
              </a:rPr>
              <a:t> группа показателей</a:t>
            </a:r>
            <a:endParaRPr lang="ru-RU" b="1" cap="none" spc="0">
              <a:ln/>
              <a:solidFill>
                <a:schemeClr val="accent4"/>
              </a:solidFill>
              <a:effectLst/>
            </a:endParaRPr>
          </a:p>
        </c:rich>
      </c:tx>
      <c:layout>
        <c:manualLayout>
          <c:xMode val="edge"/>
          <c:yMode val="edge"/>
          <c:x val="5.4305482132754608E-2"/>
          <c:y val="0.11420412710993183"/>
        </c:manualLayout>
      </c:layout>
      <c:overlay val="0"/>
      <c:spPr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3793015456401283"/>
          <c:y val="2.3097787294789437E-2"/>
          <c:w val="0.60482283464566955"/>
          <c:h val="0.7459913335244233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36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36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36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36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36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36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Александровский дом-интернат для престарелых и инвалидов</c:v>
                </c:pt>
                <c:pt idx="1">
                  <c:v>Дивенский дом-интернат для престарелых и инвалидов «Дубки»</c:v>
                </c:pt>
                <c:pt idx="2">
                  <c:v>Арзгирский дом-интернат для престарелых и инвалидов «Ивушка»</c:v>
                </c:pt>
                <c:pt idx="3">
                  <c:v>Геронтологический центр «Бештау»</c:v>
                </c:pt>
                <c:pt idx="4">
                  <c:v>Дом-интернат для престарелых и инвалидов Красочный»</c:v>
                </c:pt>
                <c:pt idx="5">
                  <c:v>Ставропольский Краевой Геронтологический Центр</c:v>
                </c:pt>
                <c:pt idx="6">
                  <c:v>Преградненский дом-интернат для престарелых и инвалидов</c:v>
                </c:pt>
                <c:pt idx="7">
                  <c:v>Левокумский дом-интернат для престарелых и инвалидов</c:v>
                </c:pt>
                <c:pt idx="8">
                  <c:v>Светлоградский специальный дом-интернат для престарелых и инвалидов</c:v>
                </c:pt>
                <c:pt idx="9">
                  <c:v>Курский дом – интернат для престарелых и инвалидов</c:v>
                </c:pt>
                <c:pt idx="10">
                  <c:v>Свистухинский центр социальной адаптации для лиц без определенного места жительства и занятий</c:v>
                </c:pt>
                <c:pt idx="11">
                  <c:v>Ессентукский центр реабилитации инвалидов и лиц с ограниченными возможностями здоровья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94.4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 w="25381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1.7561744711239717E-2"/>
          <c:y val="0.30370727729055752"/>
          <c:w val="0.99864166272502153"/>
          <c:h val="0.98286944985268521"/>
        </c:manualLayout>
      </c:layout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cap="none" spc="0" baseline="0">
              <a:ln w="0"/>
              <a:solidFill>
                <a:schemeClr val="tx1">
                  <a:lumMod val="65000"/>
                  <a:lumOff val="35000"/>
                </a:schemeClr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dk1"/>
                </a:solidFill>
                <a:latin typeface="+mn-lt"/>
                <a:ea typeface="+mn-ea"/>
                <a:cs typeface="+mn-cs"/>
              </a:rPr>
              <a:t>2 группа показателей</a:t>
            </a:r>
            <a:endParaRPr lang="ru-RU">
              <a:solidFill>
                <a:schemeClr val="tx1">
                  <a:lumMod val="65000"/>
                  <a:lumOff val="35000"/>
                </a:schemeClr>
              </a:solidFill>
            </a:endParaRPr>
          </a:p>
        </c:rich>
      </c:tx>
      <c:overlay val="0"/>
      <c:spPr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49" cap="flat" cmpd="sng" algn="ctr">
          <a:solidFill>
            <a:schemeClr val="accent1"/>
          </a:solidFill>
          <a:prstDash val="solid"/>
          <a:miter lim="800000"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3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Балахоновский психоневрологический интернат</c:v>
                </c:pt>
                <c:pt idx="1">
                  <c:v>Благодарненский психоневрологический интернат</c:v>
                </c:pt>
                <c:pt idx="2">
                  <c:v>Изобильненский психоневрологический интернат</c:v>
                </c:pt>
                <c:pt idx="3">
                  <c:v>Ипатовский психоневрологический интернат</c:v>
                </c:pt>
                <c:pt idx="4">
                  <c:v>Круглолесский психоневрологический интернат</c:v>
                </c:pt>
                <c:pt idx="5">
                  <c:v>Надзорненский психоневрологический интернат</c:v>
                </c:pt>
                <c:pt idx="6">
                  <c:v>Невинномысский психоневрологический интернат</c:v>
                </c:pt>
                <c:pt idx="7">
                  <c:v>Новоселицкий психоневрологический интернат</c:v>
                </c:pt>
                <c:pt idx="8">
                  <c:v>Софиевский психоневрологический интернат</c:v>
                </c:pt>
                <c:pt idx="9">
                  <c:v>Тахтинский психоневрологический интернат</c:v>
                </c:pt>
                <c:pt idx="10">
                  <c:v>Дербетовский детский дом-интернат для умственно отсталых детей</c:v>
                </c:pt>
                <c:pt idx="11">
                  <c:v>Ипатовский детский дом-интернат для умственно отсталых детей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99.4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98.2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45898624"/>
        <c:axId val="246024448"/>
      </c:barChart>
      <c:catAx>
        <c:axId val="24589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024448"/>
        <c:crosses val="autoZero"/>
        <c:auto val="1"/>
        <c:lblAlgn val="ctr"/>
        <c:lblOffset val="100"/>
        <c:noMultiLvlLbl val="0"/>
      </c:catAx>
      <c:valAx>
        <c:axId val="246024448"/>
        <c:scaling>
          <c:orientation val="minMax"/>
        </c:scaling>
        <c:delete val="0"/>
        <c:axPos val="b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898624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path path="circle">
        <a:fillToRect t="100000" r="100000"/>
      </a:path>
      <a:tileRect l="-100000" b="-100000"/>
    </a:gra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группа показателей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821504082822991"/>
          <c:y val="0.56410993058962644"/>
          <c:w val="0.71431065908428115"/>
          <c:h val="0.420268579808525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</c:dPt>
          <c:dPt>
            <c:idx val="7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</c:dPt>
          <c:dPt>
            <c:idx val="8"/>
            <c:bubble3D val="0"/>
            <c:spPr>
              <a:pattFill prst="ltUpDiag">
                <a:fgClr>
                  <a:schemeClr val="accent3">
                    <a:lumMod val="60000"/>
                  </a:schemeClr>
                </a:fgClr>
                <a:bgClr>
                  <a:schemeClr val="accent3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lumMod val="60000"/>
                  </a:schemeClr>
                </a:innerShdw>
              </a:effectLst>
            </c:spPr>
          </c:dPt>
          <c:dPt>
            <c:idx val="9"/>
            <c:bubble3D val="0"/>
            <c:spPr>
              <a:pattFill prst="ltUpDiag">
                <a:fgClr>
                  <a:schemeClr val="accent4">
                    <a:lumMod val="60000"/>
                  </a:schemeClr>
                </a:fgClr>
                <a:bgClr>
                  <a:schemeClr val="accent4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60000"/>
                  </a:schemeClr>
                </a:innerShdw>
              </a:effectLst>
            </c:spPr>
          </c:dPt>
          <c:dPt>
            <c:idx val="10"/>
            <c:bubble3D val="0"/>
            <c:spPr>
              <a:pattFill prst="ltUpDiag">
                <a:fgClr>
                  <a:schemeClr val="accent5">
                    <a:lumMod val="60000"/>
                  </a:schemeClr>
                </a:fgClr>
                <a:bgClr>
                  <a:schemeClr val="accent5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>
                    <a:lumMod val="60000"/>
                  </a:schemeClr>
                </a:innerShdw>
              </a:effectLst>
            </c:spPr>
          </c:dPt>
          <c:dPt>
            <c:idx val="11"/>
            <c:bubble3D val="0"/>
            <c:spPr>
              <a:pattFill prst="ltUpDiag">
                <a:fgClr>
                  <a:schemeClr val="accent6">
                    <a:lumMod val="60000"/>
                  </a:schemeClr>
                </a:fgClr>
                <a:bgClr>
                  <a:schemeClr val="accent6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>
                    <a:lumMod val="60000"/>
                  </a:schemeClr>
                </a:innerShdw>
              </a:effectLst>
            </c:spPr>
          </c:dPt>
          <c:dPt>
            <c:idx val="12"/>
            <c:bubble3D val="0"/>
            <c:spPr>
              <a:pattFill prst="ltUpDiag">
                <a:fgClr>
                  <a:schemeClr val="accent1">
                    <a:lumMod val="80000"/>
                    <a:lumOff val="20000"/>
                  </a:schemeClr>
                </a:fgClr>
                <a:bgClr>
                  <a:schemeClr val="accent1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</a:schemeClr>
                </a:innerShdw>
              </a:effectLst>
            </c:spPr>
          </c:dPt>
          <c:dPt>
            <c:idx val="13"/>
            <c:bubble3D val="0"/>
            <c:spPr>
              <a:pattFill prst="ltUpDiag">
                <a:fgClr>
                  <a:schemeClr val="accent2">
                    <a:lumMod val="80000"/>
                    <a:lumOff val="20000"/>
                  </a:schemeClr>
                </a:fgClr>
                <a:bgClr>
                  <a:schemeClr val="accent2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</a:schemeClr>
                </a:innerShdw>
              </a:effectLst>
            </c:spPr>
          </c:dPt>
          <c:dPt>
            <c:idx val="14"/>
            <c:bubble3D val="0"/>
            <c:spPr>
              <a:pattFill prst="ltUpDiag">
                <a:fgClr>
                  <a:schemeClr val="accent3">
                    <a:lumMod val="80000"/>
                    <a:lumOff val="20000"/>
                  </a:schemeClr>
                </a:fgClr>
                <a:bgClr>
                  <a:schemeClr val="accent3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</a:schemeClr>
                </a:innerShdw>
              </a:effectLst>
            </c:spPr>
          </c:dPt>
          <c:dPt>
            <c:idx val="15"/>
            <c:bubble3D val="0"/>
            <c:spPr>
              <a:pattFill prst="ltUpDiag">
                <a:fgClr>
                  <a:schemeClr val="accent4">
                    <a:lumMod val="80000"/>
                    <a:lumOff val="20000"/>
                  </a:schemeClr>
                </a:fgClr>
                <a:bgClr>
                  <a:schemeClr val="accent4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</a:schemeClr>
                </a:innerShdw>
              </a:effectLst>
            </c:spPr>
          </c:dPt>
          <c:dPt>
            <c:idx val="16"/>
            <c:bubble3D val="0"/>
            <c:spPr>
              <a:pattFill prst="ltUpDiag">
                <a:fgClr>
                  <a:schemeClr val="accent5">
                    <a:lumMod val="80000"/>
                    <a:lumOff val="20000"/>
                  </a:schemeClr>
                </a:fgClr>
                <a:bgClr>
                  <a:schemeClr val="accent5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</a:schemeClr>
                </a:innerShdw>
              </a:effectLst>
            </c:spPr>
          </c:dPt>
          <c:dPt>
            <c:idx val="17"/>
            <c:bubble3D val="0"/>
            <c:spPr>
              <a:pattFill prst="ltUpDiag">
                <a:fgClr>
                  <a:schemeClr val="accent6">
                    <a:lumMod val="80000"/>
                    <a:lumOff val="20000"/>
                  </a:schemeClr>
                </a:fgClr>
                <a:bgClr>
                  <a:schemeClr val="accent6">
                    <a:lumMod val="80000"/>
                    <a:lumOff val="2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>
                    <a:lumMod val="80000"/>
                    <a:lumOff val="20000"/>
                  </a:schemeClr>
                </a:innerShdw>
              </a:effectLst>
            </c:spPr>
          </c:dPt>
          <c:dPt>
            <c:idx val="18"/>
            <c:bubble3D val="0"/>
            <c:spPr>
              <a:pattFill prst="ltUpDiag">
                <a:fgClr>
                  <a:schemeClr val="accent1">
                    <a:lumMod val="80000"/>
                  </a:schemeClr>
                </a:fgClr>
                <a:bgClr>
                  <a:schemeClr val="accent1">
                    <a:lumMod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80000"/>
                  </a:schemeClr>
                </a:innerShdw>
              </a:effectLst>
            </c:spPr>
          </c:dPt>
          <c:dPt>
            <c:idx val="19"/>
            <c:bubble3D val="0"/>
            <c:spPr>
              <a:pattFill prst="ltUpDiag">
                <a:fgClr>
                  <a:schemeClr val="accent2">
                    <a:lumMod val="80000"/>
                  </a:schemeClr>
                </a:fgClr>
                <a:bgClr>
                  <a:schemeClr val="accent2">
                    <a:lumMod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80000"/>
                  </a:schemeClr>
                </a:innerShdw>
              </a:effectLst>
            </c:spPr>
          </c:dPt>
          <c:dPt>
            <c:idx val="20"/>
            <c:bubble3D val="0"/>
            <c:spPr>
              <a:pattFill prst="ltUpDiag">
                <a:fgClr>
                  <a:schemeClr val="accent3">
                    <a:lumMod val="80000"/>
                  </a:schemeClr>
                </a:fgClr>
                <a:bgClr>
                  <a:schemeClr val="accent3">
                    <a:lumMod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lumMod val="80000"/>
                  </a:schemeClr>
                </a:innerShdw>
              </a:effectLst>
            </c:spPr>
          </c:dPt>
          <c:dPt>
            <c:idx val="21"/>
            <c:bubble3D val="0"/>
            <c:spPr>
              <a:pattFill prst="ltUpDiag">
                <a:fgClr>
                  <a:schemeClr val="accent4">
                    <a:lumMod val="80000"/>
                  </a:schemeClr>
                </a:fgClr>
                <a:bgClr>
                  <a:schemeClr val="accent4">
                    <a:lumMod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80000"/>
                  </a:schemeClr>
                </a:innerShdw>
              </a:effectLst>
            </c:spPr>
          </c:dPt>
          <c:dPt>
            <c:idx val="22"/>
            <c:bubble3D val="0"/>
            <c:spPr>
              <a:pattFill prst="ltUpDiag">
                <a:fgClr>
                  <a:schemeClr val="accent5">
                    <a:lumMod val="80000"/>
                  </a:schemeClr>
                </a:fgClr>
                <a:bgClr>
                  <a:schemeClr val="accent5">
                    <a:lumMod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>
                    <a:lumMod val="80000"/>
                  </a:schemeClr>
                </a:innerShdw>
              </a:effectLst>
            </c:spPr>
          </c:dPt>
          <c:dPt>
            <c:idx val="23"/>
            <c:bubble3D val="0"/>
            <c:spPr>
              <a:pattFill prst="ltUpDiag">
                <a:fgClr>
                  <a:schemeClr val="accent6">
                    <a:lumMod val="80000"/>
                  </a:schemeClr>
                </a:fgClr>
                <a:bgClr>
                  <a:schemeClr val="accent6">
                    <a:lumMod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>
                    <a:lumMod val="80000"/>
                  </a:schemeClr>
                </a:innerShdw>
              </a:effectLst>
            </c:spPr>
          </c:dPt>
          <c:dPt>
            <c:idx val="24"/>
            <c:bubble3D val="0"/>
            <c:spPr>
              <a:pattFill prst="ltUpDiag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accent1">
                    <a:lumMod val="60000"/>
                    <a:lumOff val="4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  <a:lumOff val="40000"/>
                  </a:schemeClr>
                </a:innerShdw>
              </a:effectLst>
            </c:spPr>
          </c:dPt>
          <c:dPt>
            <c:idx val="25"/>
            <c:bubble3D val="0"/>
            <c:spPr>
              <a:pattFill prst="ltUpDiag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accent2">
                    <a:lumMod val="60000"/>
                    <a:lumOff val="4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  <a:lumOff val="40000"/>
                  </a:schemeClr>
                </a:innerShdw>
              </a:effectLst>
            </c:spPr>
          </c:dPt>
          <c:dPt>
            <c:idx val="26"/>
            <c:bubble3D val="0"/>
            <c:spPr>
              <a:pattFill prst="ltUpDiag">
                <a:fgClr>
                  <a:schemeClr val="accent3">
                    <a:lumMod val="60000"/>
                    <a:lumOff val="40000"/>
                  </a:schemeClr>
                </a:fgClr>
                <a:bgClr>
                  <a:schemeClr val="accent3">
                    <a:lumMod val="60000"/>
                    <a:lumOff val="4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lumMod val="60000"/>
                    <a:lumOff val="40000"/>
                  </a:schemeClr>
                </a:innerShdw>
              </a:effectLst>
            </c:spPr>
          </c:dPt>
          <c:dPt>
            <c:idx val="27"/>
            <c:bubble3D val="0"/>
            <c:spPr>
              <a:pattFill prst="ltUpDiag">
                <a:fgClr>
                  <a:schemeClr val="accent4">
                    <a:lumMod val="60000"/>
                    <a:lumOff val="40000"/>
                  </a:schemeClr>
                </a:fgClr>
                <a:bgClr>
                  <a:schemeClr val="accent4">
                    <a:lumMod val="60000"/>
                    <a:lumOff val="4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60000"/>
                    <a:lumOff val="40000"/>
                  </a:schemeClr>
                </a:innerShdw>
              </a:effectLst>
            </c:spPr>
          </c:dPt>
          <c:dPt>
            <c:idx val="28"/>
            <c:bubble3D val="0"/>
            <c:spPr>
              <a:pattFill prst="ltUpDiag">
                <a:fgClr>
                  <a:schemeClr val="accent5">
                    <a:lumMod val="60000"/>
                    <a:lumOff val="40000"/>
                  </a:schemeClr>
                </a:fgClr>
                <a:bgClr>
                  <a:schemeClr val="accent5">
                    <a:lumMod val="60000"/>
                    <a:lumOff val="4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>
                    <a:lumMod val="60000"/>
                    <a:lumOff val="40000"/>
                  </a:schemeClr>
                </a:innerShdw>
              </a:effectLst>
            </c:spPr>
          </c:dPt>
          <c:dPt>
            <c:idx val="29"/>
            <c:bubble3D val="0"/>
            <c:spPr>
              <a:pattFill prst="ltUpDiag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accent6">
                    <a:lumMod val="60000"/>
                    <a:lumOff val="4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>
                    <a:lumMod val="60000"/>
                    <a:lumOff val="40000"/>
                  </a:schemeClr>
                </a:innerShdw>
              </a:effectLst>
            </c:spPr>
          </c:dPt>
          <c:dPt>
            <c:idx val="30"/>
            <c:bubble3D val="0"/>
            <c:spPr>
              <a:pattFill prst="ltUpDiag">
                <a:fgClr>
                  <a:schemeClr val="accent1">
                    <a:lumMod val="50000"/>
                  </a:schemeClr>
                </a:fgClr>
                <a:bgClr>
                  <a:schemeClr val="accent1">
                    <a:lumMod val="5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50000"/>
                  </a:schemeClr>
                </a:innerShdw>
              </a:effectLst>
            </c:spPr>
          </c:dPt>
          <c:dPt>
            <c:idx val="31"/>
            <c:bubble3D val="0"/>
            <c:spPr>
              <a:pattFill prst="ltUpDiag">
                <a:fgClr>
                  <a:schemeClr val="accent2">
                    <a:lumMod val="50000"/>
                  </a:schemeClr>
                </a:fgClr>
                <a:bgClr>
                  <a:schemeClr val="accent2">
                    <a:lumMod val="5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50000"/>
                  </a:schemeClr>
                </a:innerShdw>
              </a:effectLst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Лист1!$A$2:$A$33</c:f>
              <c:strCache>
                <c:ptCount val="32"/>
                <c:pt idx="0">
                  <c:v>Александровский комплексный центр социального обслуживания населения</c:v>
                </c:pt>
                <c:pt idx="1">
                  <c:v>Андроповский центр социального обслуживания населения</c:v>
                </c:pt>
                <c:pt idx="2">
                  <c:v>Арзгирский комплексный центр социального обслуживания населения</c:v>
                </c:pt>
                <c:pt idx="3">
                  <c:v>Благодарненский центр социального обслуживания населения</c:v>
                </c:pt>
                <c:pt idx="4">
                  <c:v>Буденновский комплексный центр социального обслуживания населения</c:v>
                </c:pt>
                <c:pt idx="5">
                  <c:v>Грачевский комплексный центр социального обслуживания населения</c:v>
                </c:pt>
                <c:pt idx="6">
                  <c:v>Георгиевский центр социального обслуживания населения</c:v>
                </c:pt>
                <c:pt idx="7">
                  <c:v>Изобильненский центр социального обслуживания населения</c:v>
                </c:pt>
                <c:pt idx="8">
                  <c:v>Ипатовский центр социального обслуживания населения</c:v>
                </c:pt>
                <c:pt idx="9">
                  <c:v>Кировский центр социального обслуживания населения</c:v>
                </c:pt>
                <c:pt idx="10">
                  <c:v>Кочубеевский комплексный центр социального обслуживания населения</c:v>
                </c:pt>
                <c:pt idx="11">
                  <c:v>Красногвардейский комплексный центр социального обслуживания населения</c:v>
                </c:pt>
                <c:pt idx="12">
                  <c:v>Курский центр социального обслуживания населения</c:v>
                </c:pt>
                <c:pt idx="13">
                  <c:v>Левокумский комплексный центр социального обслуживания населения</c:v>
                </c:pt>
                <c:pt idx="14">
                  <c:v>Минераловодский центр социального обслуживания населения</c:v>
                </c:pt>
                <c:pt idx="15">
                  <c:v>Нефтекумский комплексный центр социального обслуживания населения</c:v>
                </c:pt>
                <c:pt idx="16">
                  <c:v>Новоселицкий комплексный центр социального обслуживания населения</c:v>
                </c:pt>
                <c:pt idx="17">
                  <c:v>Новоалександровский комплексный центр социального обслуживания населения</c:v>
                </c:pt>
                <c:pt idx="18">
                  <c:v>Петровский центр социального обслуживания населения</c:v>
                </c:pt>
                <c:pt idx="19">
                  <c:v>Предгорный комплексный центр социального обслуживания населения</c:v>
                </c:pt>
                <c:pt idx="20">
                  <c:v>Советский комплексный центр социального обслуживания населения</c:v>
                </c:pt>
                <c:pt idx="21">
                  <c:v>Степновский центр социального обслуживания населения</c:v>
                </c:pt>
                <c:pt idx="22">
                  <c:v>Труновский комплексный центр социального обслуживания населения</c:v>
                </c:pt>
                <c:pt idx="23">
                  <c:v>Туркменский центр социального обслуживания населения</c:v>
                </c:pt>
                <c:pt idx="24">
                  <c:v>Шпаковский комплексный центр социального обслуживания населения</c:v>
                </c:pt>
                <c:pt idx="25">
                  <c:v>Краевой социально-оздоровительный центр «Кавказ»</c:v>
                </c:pt>
                <c:pt idx="26">
                  <c:v>Железноводский комплексный центр социального обслуживания населения</c:v>
                </c:pt>
                <c:pt idx="27">
                  <c:v>Кисловодский комплексный центр социального обслуживания населения</c:v>
                </c:pt>
                <c:pt idx="28">
                  <c:v>Лермонтовский комплексный центр социального обслуживания населения</c:v>
                </c:pt>
                <c:pt idx="29">
                  <c:v>Невинномысский комплексный центр социального обслуживания населения</c:v>
                </c:pt>
                <c:pt idx="30">
                  <c:v>Пятигорский комплексный центр социального обслуживания населения</c:v>
                </c:pt>
                <c:pt idx="31">
                  <c:v>Краевой  центр социального обслуживания  граждан пожилого возраста и инвалидов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100</c:v>
                </c:pt>
                <c:pt idx="1">
                  <c:v>100</c:v>
                </c:pt>
                <c:pt idx="2">
                  <c:v>96.6</c:v>
                </c:pt>
                <c:pt idx="3">
                  <c:v>100</c:v>
                </c:pt>
                <c:pt idx="4">
                  <c:v>98.6</c:v>
                </c:pt>
                <c:pt idx="5">
                  <c:v>99.1</c:v>
                </c:pt>
                <c:pt idx="6">
                  <c:v>100</c:v>
                </c:pt>
                <c:pt idx="7">
                  <c:v>98.8</c:v>
                </c:pt>
                <c:pt idx="8">
                  <c:v>98.2</c:v>
                </c:pt>
                <c:pt idx="9">
                  <c:v>97.2</c:v>
                </c:pt>
                <c:pt idx="10">
                  <c:v>97.9</c:v>
                </c:pt>
                <c:pt idx="11">
                  <c:v>99.4</c:v>
                </c:pt>
                <c:pt idx="12">
                  <c:v>100</c:v>
                </c:pt>
                <c:pt idx="13">
                  <c:v>96.5</c:v>
                </c:pt>
                <c:pt idx="14">
                  <c:v>99.4</c:v>
                </c:pt>
                <c:pt idx="15">
                  <c:v>100</c:v>
                </c:pt>
                <c:pt idx="16">
                  <c:v>98.5</c:v>
                </c:pt>
                <c:pt idx="17">
                  <c:v>99.3</c:v>
                </c:pt>
                <c:pt idx="18">
                  <c:v>95</c:v>
                </c:pt>
                <c:pt idx="19">
                  <c:v>97.1</c:v>
                </c:pt>
                <c:pt idx="20">
                  <c:v>95.9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99.8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wMode val="edge"/>
          <c:hMode val="edge"/>
          <c:x val="9.5120707084759282E-3"/>
          <c:y val="5.0357513360365556E-2"/>
          <c:w val="0.97196943138291458"/>
          <c:h val="0.5539361140228987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89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50633</Words>
  <Characters>288610</Characters>
  <Application>Microsoft Office Word</Application>
  <DocSecurity>0</DocSecurity>
  <Lines>2405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338566</CharactersWithSpaces>
  <SharedDoc>false</SharedDoc>
  <HLinks>
    <vt:vector size="12" baseType="variant">
      <vt:variant>
        <vt:i4>3932266</vt:i4>
      </vt:variant>
      <vt:variant>
        <vt:i4>3</vt:i4>
      </vt:variant>
      <vt:variant>
        <vt:i4>0</vt:i4>
      </vt:variant>
      <vt:variant>
        <vt:i4>5</vt:i4>
      </vt:variant>
      <vt:variant>
        <vt:lpwstr>http://socexpert03.ru/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http://socexpert03.ru/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smi</cp:lastModifiedBy>
  <cp:revision>2</cp:revision>
  <cp:lastPrinted>2017-10-09T15:31:00Z</cp:lastPrinted>
  <dcterms:created xsi:type="dcterms:W3CDTF">2019-09-27T09:48:00Z</dcterms:created>
  <dcterms:modified xsi:type="dcterms:W3CDTF">2019-09-27T09:48:00Z</dcterms:modified>
</cp:coreProperties>
</file>